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262" w:rsidRPr="00F70262" w:rsidRDefault="00807C78">
      <w:pPr>
        <w:spacing w:before="92" w:line="302" w:lineRule="auto"/>
        <w:ind w:left="2027" w:right="2047"/>
        <w:jc w:val="center"/>
        <w:rPr>
          <w:rFonts w:ascii="Book Antiqua" w:hAnsi="Book Antiqua"/>
          <w:sz w:val="24"/>
          <w:szCs w:val="24"/>
        </w:rPr>
      </w:pPr>
      <w:r w:rsidRPr="00F70262">
        <w:rPr>
          <w:rFonts w:ascii="Book Antiqua" w:hAnsi="Book Antiqua"/>
          <w:sz w:val="24"/>
          <w:szCs w:val="24"/>
        </w:rPr>
        <w:t>УНИВЕРЗИТЕТ У БЕОГРАДУ</w:t>
      </w:r>
    </w:p>
    <w:p w:rsidR="00923093" w:rsidRPr="004C7405" w:rsidRDefault="00807C78">
      <w:pPr>
        <w:spacing w:before="92" w:line="302" w:lineRule="auto"/>
        <w:ind w:left="2027" w:right="2047"/>
        <w:jc w:val="center"/>
        <w:rPr>
          <w:rFonts w:ascii="Book Antiqua" w:hAnsi="Book Antiqua"/>
          <w:color w:val="000000" w:themeColor="text1"/>
          <w:w w:val="105"/>
          <w:sz w:val="24"/>
          <w:szCs w:val="24"/>
        </w:rPr>
      </w:pP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БИОЛОШКИ ФАКУЛТЕТ</w:t>
      </w:r>
    </w:p>
    <w:p w:rsidR="00057F39" w:rsidRDefault="00057F39">
      <w:pPr>
        <w:spacing w:before="92" w:line="302" w:lineRule="auto"/>
        <w:ind w:left="2027" w:right="2047"/>
        <w:jc w:val="center"/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СТУДЕНТСКИ ПАРЛАМЕНТ</w:t>
      </w:r>
    </w:p>
    <w:p w:rsidR="004C7405" w:rsidRDefault="004C7405">
      <w:pPr>
        <w:spacing w:before="92" w:line="302" w:lineRule="auto"/>
        <w:ind w:left="2027" w:right="2047"/>
        <w:jc w:val="center"/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</w:pPr>
    </w:p>
    <w:p w:rsidR="004C7405" w:rsidRPr="004C7405" w:rsidRDefault="004C7405" w:rsidP="004C7405">
      <w:pPr>
        <w:spacing w:before="92" w:line="302" w:lineRule="auto"/>
        <w:ind w:left="2027" w:right="2047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>
        <w:rPr>
          <w:rFonts w:ascii="Book Antiqua" w:hAnsi="Book Antiqua"/>
          <w:noProof/>
          <w:color w:val="000000" w:themeColor="text1"/>
          <w:sz w:val="24"/>
          <w:szCs w:val="24"/>
          <w:lang w:val="sr-Cyrl-RS"/>
        </w:rPr>
        <w:drawing>
          <wp:inline distT="0" distB="0" distL="0" distR="0">
            <wp:extent cx="1008530" cy="11024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87" cy="11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93" w:rsidRPr="004C7405" w:rsidRDefault="00923093">
      <w:pPr>
        <w:pStyle w:val="BodyText"/>
        <w:rPr>
          <w:rFonts w:ascii="Book Antiqua" w:hAnsi="Book Antiqua"/>
          <w:color w:val="000000" w:themeColor="text1"/>
          <w:sz w:val="34"/>
        </w:rPr>
      </w:pPr>
    </w:p>
    <w:p w:rsidR="00923093" w:rsidRPr="004C7405" w:rsidRDefault="00923093">
      <w:pPr>
        <w:pStyle w:val="BodyText"/>
        <w:rPr>
          <w:rFonts w:ascii="Book Antiqua" w:hAnsi="Book Antiqua"/>
          <w:color w:val="000000" w:themeColor="text1"/>
          <w:sz w:val="34"/>
        </w:rPr>
      </w:pPr>
    </w:p>
    <w:p w:rsidR="00923093" w:rsidRPr="004C7405" w:rsidRDefault="00923093">
      <w:pPr>
        <w:pStyle w:val="BodyText"/>
        <w:rPr>
          <w:rFonts w:ascii="Book Antiqua" w:hAnsi="Book Antiqua"/>
          <w:color w:val="000000" w:themeColor="text1"/>
          <w:sz w:val="34"/>
        </w:rPr>
      </w:pPr>
    </w:p>
    <w:p w:rsidR="00923093" w:rsidRPr="004C7405" w:rsidRDefault="00923093">
      <w:pPr>
        <w:pStyle w:val="BodyText"/>
        <w:spacing w:before="5"/>
        <w:rPr>
          <w:rFonts w:ascii="Book Antiqua" w:hAnsi="Book Antiqua"/>
          <w:color w:val="000000" w:themeColor="text1"/>
          <w:sz w:val="37"/>
        </w:rPr>
      </w:pPr>
    </w:p>
    <w:p w:rsidR="00923093" w:rsidRPr="004C7405" w:rsidRDefault="00807C78">
      <w:pPr>
        <w:pStyle w:val="Heading1"/>
        <w:rPr>
          <w:rFonts w:ascii="Book Antiqua" w:hAnsi="Book Antiqua"/>
          <w:color w:val="000000" w:themeColor="text1"/>
        </w:rPr>
      </w:pPr>
      <w:bookmarkStart w:id="0" w:name="_Toc60511591"/>
      <w:r w:rsidRPr="004C7405">
        <w:rPr>
          <w:rFonts w:ascii="Book Antiqua" w:hAnsi="Book Antiqua"/>
          <w:color w:val="000000" w:themeColor="text1"/>
          <w:w w:val="105"/>
        </w:rPr>
        <w:t>ПРАВИЛНИК О ОРГАНИЗАЦИЈИ И РАДУ</w:t>
      </w:r>
      <w:bookmarkEnd w:id="0"/>
    </w:p>
    <w:p w:rsidR="00923093" w:rsidRPr="004C7405" w:rsidRDefault="00807C78">
      <w:pPr>
        <w:spacing w:before="86" w:line="290" w:lineRule="auto"/>
        <w:ind w:left="626" w:right="646"/>
        <w:jc w:val="center"/>
        <w:rPr>
          <w:rFonts w:ascii="Book Antiqua" w:hAnsi="Book Antiqua"/>
          <w:b/>
          <w:color w:val="000000" w:themeColor="text1"/>
          <w:sz w:val="36"/>
        </w:rPr>
      </w:pP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Центра</w:t>
      </w:r>
      <w:proofErr w:type="spellEnd"/>
      <w:r w:rsidRPr="004C7405">
        <w:rPr>
          <w:rFonts w:ascii="Book Antiqua" w:hAnsi="Book Antiqua"/>
          <w:b/>
          <w:color w:val="000000" w:themeColor="text1"/>
          <w:spacing w:val="-50"/>
          <w:w w:val="110"/>
          <w:sz w:val="36"/>
        </w:rPr>
        <w:t xml:space="preserve"> </w:t>
      </w: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за</w:t>
      </w:r>
      <w:proofErr w:type="spellEnd"/>
      <w:r w:rsidRPr="004C7405">
        <w:rPr>
          <w:rFonts w:ascii="Book Antiqua" w:hAnsi="Book Antiqua"/>
          <w:b/>
          <w:color w:val="000000" w:themeColor="text1"/>
          <w:spacing w:val="-49"/>
          <w:w w:val="110"/>
          <w:sz w:val="36"/>
        </w:rPr>
        <w:t xml:space="preserve"> </w:t>
      </w: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научно-истраживачки</w:t>
      </w:r>
      <w:proofErr w:type="spellEnd"/>
      <w:r w:rsidRPr="004C7405">
        <w:rPr>
          <w:rFonts w:ascii="Book Antiqua" w:hAnsi="Book Antiqua"/>
          <w:b/>
          <w:color w:val="000000" w:themeColor="text1"/>
          <w:spacing w:val="-50"/>
          <w:w w:val="110"/>
          <w:sz w:val="36"/>
        </w:rPr>
        <w:t xml:space="preserve"> </w:t>
      </w: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рад</w:t>
      </w:r>
      <w:proofErr w:type="spellEnd"/>
      <w:r w:rsidRPr="004C7405">
        <w:rPr>
          <w:rFonts w:ascii="Book Antiqua" w:hAnsi="Book Antiqua"/>
          <w:b/>
          <w:color w:val="000000" w:themeColor="text1"/>
          <w:spacing w:val="-50"/>
          <w:w w:val="110"/>
          <w:sz w:val="36"/>
        </w:rPr>
        <w:t xml:space="preserve"> </w:t>
      </w: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студената</w:t>
      </w:r>
      <w:proofErr w:type="spellEnd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 xml:space="preserve"> </w:t>
      </w: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Биолошког</w:t>
      </w:r>
      <w:proofErr w:type="spellEnd"/>
      <w:r w:rsidRPr="004C7405">
        <w:rPr>
          <w:rFonts w:ascii="Book Antiqua" w:hAnsi="Book Antiqua"/>
          <w:b/>
          <w:color w:val="000000" w:themeColor="text1"/>
          <w:spacing w:val="-13"/>
          <w:w w:val="110"/>
          <w:sz w:val="36"/>
        </w:rPr>
        <w:t xml:space="preserve"> </w:t>
      </w:r>
      <w:proofErr w:type="spellStart"/>
      <w:r w:rsidRPr="004C7405">
        <w:rPr>
          <w:rFonts w:ascii="Book Antiqua" w:hAnsi="Book Antiqua"/>
          <w:b/>
          <w:color w:val="000000" w:themeColor="text1"/>
          <w:w w:val="110"/>
          <w:sz w:val="36"/>
        </w:rPr>
        <w:t>факултета</w:t>
      </w:r>
      <w:proofErr w:type="spellEnd"/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42"/>
        </w:rPr>
      </w:pPr>
    </w:p>
    <w:p w:rsidR="00923093" w:rsidRPr="004C7405" w:rsidRDefault="00923093">
      <w:pPr>
        <w:pStyle w:val="BodyText"/>
        <w:spacing w:before="11"/>
        <w:rPr>
          <w:rFonts w:ascii="Book Antiqua" w:hAnsi="Book Antiqua"/>
          <w:b/>
          <w:color w:val="000000" w:themeColor="text1"/>
          <w:sz w:val="57"/>
        </w:rPr>
      </w:pPr>
    </w:p>
    <w:p w:rsidR="00923093" w:rsidRPr="004C7405" w:rsidRDefault="00807C78">
      <w:pPr>
        <w:ind w:left="2031" w:right="2047"/>
        <w:jc w:val="center"/>
        <w:rPr>
          <w:rFonts w:ascii="Book Antiqua" w:hAnsi="Book Antiqua"/>
          <w:color w:val="000000" w:themeColor="text1"/>
          <w:sz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</w:rPr>
        <w:t>Београд</w:t>
      </w:r>
      <w:proofErr w:type="spellEnd"/>
      <w:r w:rsidRPr="004C7405">
        <w:rPr>
          <w:rFonts w:ascii="Book Antiqua" w:hAnsi="Book Antiqua"/>
          <w:color w:val="000000" w:themeColor="text1"/>
          <w:sz w:val="24"/>
        </w:rPr>
        <w:t xml:space="preserve">, </w:t>
      </w:r>
      <w:r w:rsidR="00447EFC" w:rsidRPr="004C7405">
        <w:rPr>
          <w:rFonts w:ascii="Book Antiqua" w:hAnsi="Book Antiqua"/>
          <w:color w:val="000000" w:themeColor="text1"/>
          <w:sz w:val="24"/>
          <w:lang w:val="sr-Cyrl-RS"/>
        </w:rPr>
        <w:t>децембар 2020</w:t>
      </w:r>
      <w:r w:rsidRPr="004C7405">
        <w:rPr>
          <w:rFonts w:ascii="Book Antiqua" w:hAnsi="Book Antiqua"/>
          <w:color w:val="000000" w:themeColor="text1"/>
          <w:sz w:val="24"/>
        </w:rPr>
        <w:t xml:space="preserve">. </w:t>
      </w:r>
      <w:proofErr w:type="spellStart"/>
      <w:r w:rsidRPr="004C7405">
        <w:rPr>
          <w:rFonts w:ascii="Book Antiqua" w:hAnsi="Book Antiqua"/>
          <w:color w:val="000000" w:themeColor="text1"/>
          <w:sz w:val="24"/>
        </w:rPr>
        <w:t>године</w:t>
      </w:r>
      <w:proofErr w:type="spellEnd"/>
    </w:p>
    <w:p w:rsidR="00923093" w:rsidRPr="004C7405" w:rsidRDefault="00923093">
      <w:pPr>
        <w:jc w:val="center"/>
        <w:rPr>
          <w:rFonts w:ascii="Book Antiqua" w:hAnsi="Book Antiqua"/>
          <w:color w:val="000000" w:themeColor="text1"/>
          <w:sz w:val="24"/>
        </w:rPr>
        <w:sectPr w:rsidR="00923093" w:rsidRPr="004C7405">
          <w:footerReference w:type="even" r:id="rId9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4C7405" w:rsidRDefault="004C7405">
      <w:pPr>
        <w:pStyle w:val="TOC1"/>
        <w:tabs>
          <w:tab w:val="right" w:leader="dot" w:pos="957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RS" w:eastAsia="en-GB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fldChar w:fldCharType="separate"/>
      </w:r>
      <w:hyperlink w:anchor="_Toc60511591" w:history="1">
        <w:r w:rsidRPr="006529BE">
          <w:rPr>
            <w:rStyle w:val="Hyperlink"/>
            <w:rFonts w:ascii="Book Antiqua" w:hAnsi="Book Antiqua"/>
            <w:noProof/>
            <w:w w:val="105"/>
          </w:rPr>
          <w:t>ПРАВИЛНИК О ОРГАНИЗАЦИЈИ И РАДУ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_Toc60511591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7405" w:rsidRDefault="004C7405">
      <w:pPr>
        <w:pStyle w:val="TOC2"/>
        <w:tabs>
          <w:tab w:val="right" w:leader="dot" w:pos="9570"/>
        </w:tabs>
        <w:rPr>
          <w:rFonts w:eastAsiaTheme="minorEastAsia" w:cstheme="minorBidi"/>
          <w:smallCaps w:val="0"/>
          <w:noProof/>
          <w:sz w:val="24"/>
          <w:szCs w:val="24"/>
          <w:lang w:val="en-RS" w:eastAsia="en-GB"/>
        </w:rPr>
      </w:pPr>
      <w:hyperlink w:anchor="_Toc60511592" w:history="1">
        <w:r w:rsidRPr="006529BE">
          <w:rPr>
            <w:rStyle w:val="Hyperlink"/>
            <w:rFonts w:ascii="Book Antiqua" w:hAnsi="Book Antiqua"/>
            <w:noProof/>
            <w:w w:val="110"/>
            <w:lang w:val="sr-Cyrl-RS"/>
          </w:rPr>
          <w:t>Опште одредбе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_Toc60511592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7405" w:rsidRDefault="004C7405">
      <w:pPr>
        <w:pStyle w:val="TOC2"/>
        <w:tabs>
          <w:tab w:val="right" w:leader="dot" w:pos="9570"/>
        </w:tabs>
        <w:rPr>
          <w:rFonts w:eastAsiaTheme="minorEastAsia" w:cstheme="minorBidi"/>
          <w:smallCaps w:val="0"/>
          <w:noProof/>
          <w:sz w:val="24"/>
          <w:szCs w:val="24"/>
          <w:lang w:val="en-RS" w:eastAsia="en-GB"/>
        </w:rPr>
      </w:pPr>
      <w:hyperlink w:anchor="_Toc60511593" w:history="1">
        <w:r w:rsidRPr="006529BE">
          <w:rPr>
            <w:rStyle w:val="Hyperlink"/>
            <w:rFonts w:ascii="Book Antiqua" w:hAnsi="Book Antiqua"/>
            <w:noProof/>
            <w:w w:val="110"/>
          </w:rPr>
          <w:t>Конкурс за студентски научно-истраживачки 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_Toc60511593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7405" w:rsidRDefault="004C7405">
      <w:pPr>
        <w:pStyle w:val="TOC2"/>
        <w:tabs>
          <w:tab w:val="right" w:leader="dot" w:pos="9570"/>
        </w:tabs>
        <w:rPr>
          <w:rFonts w:eastAsiaTheme="minorEastAsia" w:cstheme="minorBidi"/>
          <w:smallCaps w:val="0"/>
          <w:noProof/>
          <w:sz w:val="24"/>
          <w:szCs w:val="24"/>
          <w:lang w:val="en-RS" w:eastAsia="en-GB"/>
        </w:rPr>
      </w:pPr>
      <w:hyperlink w:anchor="_Toc60511594" w:history="1">
        <w:r w:rsidRPr="006529BE">
          <w:rPr>
            <w:rStyle w:val="Hyperlink"/>
            <w:rFonts w:ascii="Book Antiqua" w:hAnsi="Book Antiqua"/>
            <w:noProof/>
            <w:w w:val="110"/>
            <w:lang w:val="sr-Cyrl-RS"/>
          </w:rPr>
          <w:t>Остале активности центра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_Toc60511594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7405" w:rsidRDefault="004C7405">
      <w:pPr>
        <w:pStyle w:val="TOC2"/>
        <w:tabs>
          <w:tab w:val="right" w:leader="dot" w:pos="9570"/>
        </w:tabs>
        <w:rPr>
          <w:rFonts w:eastAsiaTheme="minorEastAsia" w:cstheme="minorBidi"/>
          <w:smallCaps w:val="0"/>
          <w:noProof/>
          <w:sz w:val="24"/>
          <w:szCs w:val="24"/>
          <w:lang w:val="en-RS" w:eastAsia="en-GB"/>
        </w:rPr>
      </w:pPr>
      <w:hyperlink w:anchor="_Toc60511595" w:history="1">
        <w:r w:rsidRPr="006529BE">
          <w:rPr>
            <w:rStyle w:val="Hyperlink"/>
            <w:rFonts w:ascii="Book Antiqua" w:hAnsi="Book Antiqua"/>
            <w:noProof/>
            <w:w w:val="110"/>
            <w:lang w:val="sr-Cyrl-RS"/>
          </w:rPr>
          <w:t>Финансијско пословање Центра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_Toc60511595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7405" w:rsidRDefault="004C7405">
      <w:pPr>
        <w:pStyle w:val="TOC2"/>
        <w:tabs>
          <w:tab w:val="right" w:leader="dot" w:pos="9570"/>
        </w:tabs>
        <w:rPr>
          <w:rFonts w:eastAsiaTheme="minorEastAsia" w:cstheme="minorBidi"/>
          <w:smallCaps w:val="0"/>
          <w:noProof/>
          <w:sz w:val="24"/>
          <w:szCs w:val="24"/>
          <w:lang w:val="en-RS" w:eastAsia="en-GB"/>
        </w:rPr>
      </w:pPr>
      <w:hyperlink w:anchor="_Toc60511596" w:history="1">
        <w:r w:rsidRPr="006529BE">
          <w:rPr>
            <w:rStyle w:val="Hyperlink"/>
            <w:rFonts w:ascii="Book Antiqua" w:hAnsi="Book Antiqua"/>
            <w:noProof/>
            <w:w w:val="110"/>
            <w:lang w:val="sr-Cyrl-RS"/>
          </w:rPr>
          <w:t>Прелазне и завршне одредбе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_Toc60511596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23093" w:rsidRPr="004C7405" w:rsidRDefault="004C7405">
      <w:pPr>
        <w:pStyle w:val="BodyText"/>
        <w:spacing w:line="20" w:lineRule="exact"/>
        <w:ind w:left="100"/>
        <w:rPr>
          <w:rFonts w:ascii="Book Antiqua" w:hAnsi="Book Antiqua"/>
          <w:color w:val="000000" w:themeColor="text1"/>
          <w:sz w:val="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fldChar w:fldCharType="end"/>
      </w:r>
    </w:p>
    <w:p w:rsidR="00923093" w:rsidRPr="004C7405" w:rsidRDefault="00923093">
      <w:pPr>
        <w:spacing w:line="20" w:lineRule="exact"/>
        <w:rPr>
          <w:rFonts w:ascii="Book Antiqua" w:hAnsi="Book Antiqua"/>
          <w:color w:val="000000" w:themeColor="text1"/>
          <w:sz w:val="2"/>
        </w:rPr>
        <w:sectPr w:rsidR="00923093" w:rsidRPr="004C7405">
          <w:headerReference w:type="default" r:id="rId10"/>
          <w:footerReference w:type="default" r:id="rId11"/>
          <w:pgSz w:w="12240" w:h="15840"/>
          <w:pgMar w:top="1340" w:right="1320" w:bottom="1220" w:left="1340" w:header="727" w:footer="1039" w:gutter="0"/>
          <w:pgNumType w:start="2"/>
          <w:cols w:space="720"/>
        </w:sectPr>
      </w:pPr>
    </w:p>
    <w:p w:rsidR="00923093" w:rsidRPr="004C7405" w:rsidRDefault="00E23760">
      <w:pPr>
        <w:pStyle w:val="BodyText"/>
        <w:rPr>
          <w:rFonts w:ascii="Book Antiqua" w:hAnsi="Book Antiqua"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Cs/>
          <w:color w:val="000000" w:themeColor="text1"/>
          <w:sz w:val="24"/>
          <w:szCs w:val="24"/>
          <w:lang w:val="sr-Cyrl-RS"/>
        </w:rPr>
        <w:lastRenderedPageBreak/>
        <w:t>На основу члана 18. става 1. тачка 3. и члана 18. става 1. тачка 5. Правилника о организацији и раду Студентског парламента Биолошког факултета на седници одржаној 30. 12. 2020. године донет је</w:t>
      </w:r>
    </w:p>
    <w:p w:rsidR="00923093" w:rsidRPr="004C7405" w:rsidRDefault="00923093">
      <w:pPr>
        <w:pStyle w:val="BodyText"/>
        <w:rPr>
          <w:rFonts w:ascii="Book Antiqua" w:hAnsi="Book Antiqua"/>
          <w:b/>
          <w:color w:val="000000" w:themeColor="text1"/>
          <w:sz w:val="20"/>
          <w:lang w:val="sr-Cyrl-RS"/>
        </w:rPr>
      </w:pPr>
    </w:p>
    <w:p w:rsidR="00923093" w:rsidRPr="004C7405" w:rsidRDefault="00807C78" w:rsidP="000724F0">
      <w:pPr>
        <w:spacing w:before="215"/>
        <w:ind w:left="2029" w:right="2047"/>
        <w:jc w:val="center"/>
        <w:rPr>
          <w:rFonts w:ascii="Book Antiqua" w:hAnsi="Book Antiqua"/>
          <w:b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color w:val="000000" w:themeColor="text1"/>
          <w:w w:val="105"/>
          <w:sz w:val="24"/>
          <w:szCs w:val="24"/>
          <w:lang w:val="sr-Cyrl-RS"/>
        </w:rPr>
        <w:t>ПРАВИЛНИК</w:t>
      </w:r>
    </w:p>
    <w:p w:rsidR="00923093" w:rsidRPr="004C7405" w:rsidRDefault="00807C78" w:rsidP="000724F0">
      <w:pPr>
        <w:pStyle w:val="BodyText"/>
        <w:spacing w:before="74"/>
        <w:ind w:left="2260" w:right="2174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О ОРГАНИЗАЦИЈИ И РАДУ ЦЕНТРА ЗА НАУЧНО-ИСТР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A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ЖИВАЧКИ РАД</w:t>
      </w:r>
      <w:r w:rsidR="00F70262"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Latn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СТУДЕНАТА</w:t>
      </w:r>
      <w:r w:rsidR="00F70262" w:rsidRPr="004C7405">
        <w:rPr>
          <w:rFonts w:ascii="Book Antiqua" w:hAnsi="Book Antiqua"/>
          <w:color w:val="000000" w:themeColor="text1"/>
          <w:sz w:val="24"/>
          <w:szCs w:val="24"/>
          <w:lang w:val="sr-Latn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БИОЛОШКОГ ФАКУЛТЕТА</w:t>
      </w:r>
    </w:p>
    <w:p w:rsidR="00923093" w:rsidRPr="004C7405" w:rsidRDefault="00923093" w:rsidP="000724F0">
      <w:pPr>
        <w:pStyle w:val="BodyText"/>
        <w:spacing w:before="3"/>
        <w:rPr>
          <w:rFonts w:ascii="Book Antiqua" w:hAnsi="Book Antiqua"/>
          <w:color w:val="000000" w:themeColor="text1"/>
          <w:sz w:val="26"/>
          <w:lang w:val="sr-Cyrl-RS"/>
        </w:rPr>
      </w:pPr>
    </w:p>
    <w:p w:rsidR="00923093" w:rsidRPr="004C7405" w:rsidRDefault="00807C78" w:rsidP="000724F0">
      <w:pPr>
        <w:pStyle w:val="Heading2"/>
        <w:spacing w:before="0"/>
        <w:ind w:left="2032" w:right="2046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bookmarkStart w:id="1" w:name="_bookmark0"/>
      <w:bookmarkStart w:id="2" w:name="_Toc60511592"/>
      <w:bookmarkEnd w:id="1"/>
      <w:r w:rsidRPr="004C7405">
        <w:rPr>
          <w:rFonts w:ascii="Book Antiqua" w:hAnsi="Book Antiqua"/>
          <w:color w:val="000000" w:themeColor="text1"/>
          <w:w w:val="110"/>
          <w:sz w:val="24"/>
          <w:szCs w:val="24"/>
          <w:lang w:val="sr-Cyrl-RS"/>
        </w:rPr>
        <w:t>Опште одредбе</w:t>
      </w:r>
      <w:bookmarkEnd w:id="2"/>
    </w:p>
    <w:p w:rsidR="00923093" w:rsidRPr="004C7405" w:rsidRDefault="00923093" w:rsidP="000724F0">
      <w:pPr>
        <w:pStyle w:val="BodyText"/>
        <w:spacing w:before="10"/>
        <w:rPr>
          <w:rFonts w:ascii="Book Antiqua" w:hAnsi="Book Antiqua"/>
          <w:b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w w:val="105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w w:val="105"/>
          <w:sz w:val="24"/>
          <w:szCs w:val="24"/>
          <w:lang w:val="sr-Cyrl-RS"/>
        </w:rPr>
        <w:t>Члан 1.</w:t>
      </w:r>
    </w:p>
    <w:p w:rsidR="00795C6A" w:rsidRPr="004C7405" w:rsidRDefault="00795C6A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right="114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Правилником о организацији и раду Центра за научно-истраживачки рад студената Биолошког факултета (у даљем тексту Правилник) дефинишу се организација, делатност, циљеви и финансирање Центра за научно-истраживачки рад студената Биолошког факултета (у даљем тексту Центар) и други аспекти организације и рада Центра, у складу са</w:t>
      </w:r>
      <w:r w:rsidRPr="004C7405">
        <w:rPr>
          <w:rFonts w:ascii="Book Antiqua" w:hAnsi="Book Antiqua"/>
          <w:color w:val="000000" w:themeColor="text1"/>
          <w:spacing w:val="4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Законом.</w:t>
      </w:r>
    </w:p>
    <w:p w:rsidR="00923093" w:rsidRPr="004C7405" w:rsidRDefault="00923093" w:rsidP="00631B94">
      <w:pPr>
        <w:pStyle w:val="BodyText"/>
        <w:spacing w:before="11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2.</w:t>
      </w:r>
    </w:p>
    <w:p w:rsidR="000724F0" w:rsidRPr="004C7405" w:rsidRDefault="000724F0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Центар је тело Студентског парламента Биолошког факултета (у даљем тексту Студентски парламент).</w:t>
      </w:r>
    </w:p>
    <w:p w:rsidR="000724F0" w:rsidRPr="004C7405" w:rsidRDefault="000724F0" w:rsidP="00631B94">
      <w:pPr>
        <w:pStyle w:val="BodyText"/>
        <w:ind w:left="100"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Рад Центра је јаван.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3.</w:t>
      </w:r>
    </w:p>
    <w:p w:rsidR="000724F0" w:rsidRPr="004C7405" w:rsidRDefault="000724F0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Седиште Центра је у просторијама Биолошког факултета Универзитета у Београду (у даљем тексту Факултет), на адреси Студентски трг 3/II, Београд.</w:t>
      </w:r>
    </w:p>
    <w:p w:rsidR="000724F0" w:rsidRPr="004C7405" w:rsidRDefault="000724F0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Адреса електронске поште Центра је: </w:t>
      </w:r>
      <w:hyperlink r:id="rId12">
        <w:r w:rsidRPr="004C7405">
          <w:rPr>
            <w:rFonts w:ascii="Book Antiqua" w:hAnsi="Book Antiqua"/>
            <w:color w:val="000000" w:themeColor="text1"/>
            <w:sz w:val="24"/>
            <w:szCs w:val="24"/>
            <w:lang w:val="sr-Cyrl-RS"/>
          </w:rPr>
          <w:t>cnirs@bio.bg.ac.rs.</w:t>
        </w:r>
      </w:hyperlink>
    </w:p>
    <w:p w:rsidR="000724F0" w:rsidRPr="004C7405" w:rsidRDefault="000724F0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057F39" w:rsidRPr="004C7405" w:rsidRDefault="00057F39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Центар има свој логотип.</w:t>
      </w:r>
    </w:p>
    <w:p w:rsidR="000724F0" w:rsidRPr="004C7405" w:rsidRDefault="000724F0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057F39" w:rsidRPr="004C7405" w:rsidRDefault="00057F39" w:rsidP="00631B94">
      <w:pPr>
        <w:pStyle w:val="BodyText"/>
        <w:ind w:right="117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Парламент се стара да се обележја Цент</w:t>
      </w:r>
      <w:r w:rsidR="00072A4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р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а, часописа студената Биолошког факултета „Симбиоза“ и Парламента користе на предвиђен начин у раду Центра.</w:t>
      </w:r>
    </w:p>
    <w:p w:rsidR="00057F39" w:rsidRPr="004C7405" w:rsidRDefault="00057F39" w:rsidP="000724F0">
      <w:pPr>
        <w:pStyle w:val="BodyText"/>
        <w:ind w:left="820" w:right="2174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F70262" w:rsidRDefault="00923093" w:rsidP="000724F0">
      <w:pPr>
        <w:pStyle w:val="BodyText"/>
        <w:spacing w:before="11"/>
        <w:rPr>
          <w:rFonts w:ascii="Book Antiqua" w:hAnsi="Book Antiqua"/>
          <w:sz w:val="24"/>
          <w:szCs w:val="24"/>
          <w:lang w:val="sr-Cyrl-RS"/>
        </w:rPr>
      </w:pPr>
    </w:p>
    <w:p w:rsidR="00795C6A" w:rsidRPr="00795C6A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sz w:val="24"/>
          <w:szCs w:val="24"/>
          <w:lang w:val="sr-Cyrl-RS"/>
        </w:rPr>
      </w:pPr>
      <w:r w:rsidRPr="00795C6A">
        <w:rPr>
          <w:rFonts w:ascii="Book Antiqua" w:hAnsi="Book Antiqua"/>
          <w:b/>
          <w:bCs/>
          <w:sz w:val="24"/>
          <w:szCs w:val="24"/>
          <w:lang w:val="sr-Cyrl-RS"/>
        </w:rPr>
        <w:t>Члан</w:t>
      </w:r>
      <w:r w:rsidRPr="00795C6A">
        <w:rPr>
          <w:rFonts w:ascii="Book Antiqua" w:hAnsi="Book Antiqua"/>
          <w:b/>
          <w:bCs/>
          <w:spacing w:val="-17"/>
          <w:sz w:val="24"/>
          <w:szCs w:val="24"/>
          <w:lang w:val="sr-Cyrl-RS"/>
        </w:rPr>
        <w:t xml:space="preserve"> </w:t>
      </w:r>
      <w:r w:rsidRPr="00795C6A">
        <w:rPr>
          <w:rFonts w:ascii="Book Antiqua" w:hAnsi="Book Antiqua"/>
          <w:b/>
          <w:bCs/>
          <w:sz w:val="24"/>
          <w:szCs w:val="24"/>
          <w:lang w:val="sr-Cyrl-RS"/>
        </w:rPr>
        <w:t>4</w:t>
      </w:r>
      <w:r w:rsidR="00795C6A" w:rsidRPr="00795C6A">
        <w:rPr>
          <w:rFonts w:ascii="Book Antiqua" w:hAnsi="Book Antiqua"/>
          <w:b/>
          <w:bCs/>
          <w:sz w:val="24"/>
          <w:szCs w:val="24"/>
          <w:lang w:val="sr-Cyrl-RS"/>
        </w:rPr>
        <w:t>.</w:t>
      </w:r>
    </w:p>
    <w:p w:rsidR="00923093" w:rsidRPr="00F70262" w:rsidRDefault="00923093" w:rsidP="00631B94">
      <w:pPr>
        <w:pStyle w:val="BodyText"/>
        <w:spacing w:before="9"/>
        <w:ind w:firstLine="720"/>
        <w:rPr>
          <w:rFonts w:ascii="Book Antiqua" w:hAnsi="Book Antiqua"/>
          <w:sz w:val="24"/>
          <w:szCs w:val="24"/>
          <w:lang w:val="sr-Cyrl-RS"/>
        </w:rPr>
      </w:pPr>
    </w:p>
    <w:p w:rsidR="00923093" w:rsidRPr="00F70262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sz w:val="24"/>
          <w:szCs w:val="24"/>
          <w:lang w:val="sr-Cyrl-RS"/>
        </w:rPr>
      </w:pPr>
      <w:r w:rsidRPr="00F70262">
        <w:rPr>
          <w:rFonts w:ascii="Book Antiqua" w:hAnsi="Book Antiqua"/>
          <w:sz w:val="24"/>
          <w:szCs w:val="24"/>
          <w:lang w:val="sr-Cyrl-RS"/>
        </w:rPr>
        <w:t xml:space="preserve">Центар има јединствени налог на </w:t>
      </w:r>
      <w:r w:rsidR="00447EFC" w:rsidRPr="00F70262">
        <w:rPr>
          <w:rFonts w:ascii="Book Antiqua" w:hAnsi="Book Antiqua"/>
          <w:sz w:val="24"/>
          <w:szCs w:val="24"/>
          <w:lang w:val="sr-Cyrl-RS"/>
        </w:rPr>
        <w:t xml:space="preserve">друштвеним мрежама Фејсбук и </w:t>
      </w:r>
      <w:proofErr w:type="spellStart"/>
      <w:r w:rsidR="00447EFC" w:rsidRPr="00F70262">
        <w:rPr>
          <w:rFonts w:ascii="Book Antiqua" w:hAnsi="Book Antiqua"/>
          <w:sz w:val="24"/>
          <w:szCs w:val="24"/>
          <w:lang w:val="sr-Cyrl-RS"/>
        </w:rPr>
        <w:t>Инстаграм</w:t>
      </w:r>
      <w:proofErr w:type="spellEnd"/>
      <w:r w:rsidR="00447EFC" w:rsidRPr="00F70262">
        <w:rPr>
          <w:rFonts w:ascii="Book Antiqua" w:hAnsi="Book Antiqua"/>
          <w:sz w:val="24"/>
          <w:szCs w:val="24"/>
          <w:lang w:val="sr-Cyrl-RS"/>
        </w:rPr>
        <w:t>,</w:t>
      </w:r>
      <w:r w:rsidRPr="00F70262">
        <w:rPr>
          <w:rFonts w:ascii="Book Antiqua" w:hAnsi="Book Antiqua"/>
          <w:sz w:val="24"/>
          <w:szCs w:val="24"/>
          <w:lang w:val="sr-Cyrl-RS"/>
        </w:rPr>
        <w:t xml:space="preserve"> на </w:t>
      </w:r>
      <w:r w:rsidR="00A35401" w:rsidRPr="00F70262">
        <w:rPr>
          <w:rFonts w:ascii="Book Antiqua" w:hAnsi="Book Antiqua"/>
          <w:sz w:val="24"/>
          <w:szCs w:val="24"/>
          <w:lang w:val="sr-Cyrl-RS"/>
        </w:rPr>
        <w:t>сајту студената.</w:t>
      </w:r>
      <w:r w:rsidRPr="00F70262">
        <w:rPr>
          <w:rFonts w:ascii="Book Antiqua" w:hAnsi="Book Antiqua"/>
          <w:sz w:val="24"/>
          <w:szCs w:val="24"/>
          <w:lang w:val="sr-Cyrl-RS"/>
        </w:rPr>
        <w:t xml:space="preserve"> </w:t>
      </w:r>
    </w:p>
    <w:p w:rsidR="00923093" w:rsidRPr="004C7405" w:rsidRDefault="00807C78" w:rsidP="00631B94">
      <w:pPr>
        <w:pStyle w:val="BodyText"/>
        <w:ind w:left="100" w:right="118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lastRenderedPageBreak/>
        <w:t>Председник Центра руковод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налозима и стара се о ажурности и тачности информација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или може овластити члана Управног одбора да то чини у његово име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11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Члан 5.</w:t>
      </w:r>
    </w:p>
    <w:p w:rsidR="00795C6A" w:rsidRPr="004C7405" w:rsidRDefault="00795C6A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right="114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Центар свој рад обавља у просторијама Студентског парламента, док се студентски истраживачки рад обавља у лабораторијама катедри Факултета и/или лабораторијама института са којима Факултет има сарадњу (у даљем тексту истраживачке јединице).</w:t>
      </w:r>
    </w:p>
    <w:p w:rsidR="00923093" w:rsidRPr="004C7405" w:rsidRDefault="00807C78" w:rsidP="00631B94">
      <w:pPr>
        <w:pStyle w:val="BodyText"/>
        <w:spacing w:before="94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6.</w:t>
      </w:r>
    </w:p>
    <w:p w:rsidR="00795C6A" w:rsidRPr="004C7405" w:rsidRDefault="00795C6A" w:rsidP="00631B94">
      <w:pPr>
        <w:pStyle w:val="BodyText"/>
        <w:spacing w:before="94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Задаци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724F0" w:rsidRPr="00F70262" w:rsidRDefault="000724F0" w:rsidP="00631B94">
      <w:pPr>
        <w:pStyle w:val="BodyText"/>
        <w:ind w:firstLine="720"/>
        <w:rPr>
          <w:rFonts w:ascii="Book Antiqua" w:hAnsi="Book Antiqua"/>
          <w:sz w:val="24"/>
          <w:szCs w:val="24"/>
        </w:rPr>
      </w:pPr>
    </w:p>
    <w:p w:rsidR="00923093" w:rsidRPr="000724F0" w:rsidRDefault="00807C78" w:rsidP="00631B94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65"/>
        <w:ind w:right="113" w:firstLine="720"/>
        <w:rPr>
          <w:rFonts w:ascii="Book Antiqua" w:hAnsi="Book Antiqua"/>
          <w:sz w:val="24"/>
          <w:szCs w:val="24"/>
        </w:rPr>
      </w:pPr>
      <w:r w:rsidRPr="000724F0">
        <w:rPr>
          <w:rFonts w:ascii="Book Antiqua" w:hAnsi="Book Antiqua"/>
          <w:sz w:val="24"/>
          <w:szCs w:val="24"/>
        </w:rPr>
        <w:t>У</w:t>
      </w:r>
      <w:r w:rsidR="00A35401" w:rsidRPr="000724F0">
        <w:rPr>
          <w:rFonts w:ascii="Book Antiqua" w:hAnsi="Book Antiqua"/>
          <w:sz w:val="24"/>
          <w:szCs w:val="24"/>
          <w:lang w:val="sr-Cyrl-RS"/>
        </w:rPr>
        <w:t>познавање</w:t>
      </w:r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студената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основних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академских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студија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r w:rsidR="00A35401" w:rsidRPr="000724F0">
        <w:rPr>
          <w:rFonts w:ascii="Book Antiqua" w:hAnsi="Book Antiqua"/>
          <w:sz w:val="24"/>
          <w:szCs w:val="24"/>
          <w:lang w:val="sr-Cyrl-RS"/>
        </w:rPr>
        <w:t>са</w:t>
      </w:r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научно-истраживачки</w:t>
      </w:r>
      <w:proofErr w:type="spellEnd"/>
      <w:r w:rsidR="00A35401" w:rsidRPr="000724F0">
        <w:rPr>
          <w:rFonts w:ascii="Book Antiqua" w:hAnsi="Book Antiqua"/>
          <w:sz w:val="24"/>
          <w:szCs w:val="24"/>
          <w:lang w:val="sr-Cyrl-RS"/>
        </w:rPr>
        <w:t>м</w:t>
      </w:r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724F0">
        <w:rPr>
          <w:rFonts w:ascii="Book Antiqua" w:hAnsi="Book Antiqua"/>
          <w:sz w:val="24"/>
          <w:szCs w:val="24"/>
        </w:rPr>
        <w:t>рад</w:t>
      </w:r>
      <w:proofErr w:type="spellEnd"/>
      <w:r w:rsidR="00A35401" w:rsidRPr="000724F0">
        <w:rPr>
          <w:rFonts w:ascii="Book Antiqua" w:hAnsi="Book Antiqua"/>
          <w:sz w:val="24"/>
          <w:szCs w:val="24"/>
          <w:lang w:val="sr-Cyrl-RS"/>
        </w:rPr>
        <w:t>ом</w:t>
      </w:r>
      <w:r w:rsidRPr="000724F0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0724F0" w:rsidRDefault="00807C78" w:rsidP="00631B94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firstLine="720"/>
        <w:rPr>
          <w:rFonts w:ascii="Book Antiqua" w:hAnsi="Book Antiqua"/>
          <w:sz w:val="24"/>
          <w:szCs w:val="24"/>
        </w:rPr>
      </w:pPr>
      <w:proofErr w:type="spellStart"/>
      <w:r w:rsidRPr="000724F0">
        <w:rPr>
          <w:rFonts w:ascii="Book Antiqua" w:hAnsi="Book Antiqua"/>
          <w:sz w:val="24"/>
          <w:szCs w:val="24"/>
        </w:rPr>
        <w:t>Израда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докумената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за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организацију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0724F0">
        <w:rPr>
          <w:rFonts w:ascii="Book Antiqua" w:hAnsi="Book Antiqua"/>
          <w:sz w:val="24"/>
          <w:szCs w:val="24"/>
        </w:rPr>
        <w:t>рад</w:t>
      </w:r>
      <w:proofErr w:type="spellEnd"/>
      <w:r w:rsidRPr="000724F0">
        <w:rPr>
          <w:rFonts w:ascii="Book Antiqua" w:hAnsi="Book Antiqua"/>
          <w:spacing w:val="10"/>
          <w:sz w:val="24"/>
          <w:szCs w:val="24"/>
        </w:rPr>
        <w:t xml:space="preserve"> </w:t>
      </w:r>
      <w:proofErr w:type="spellStart"/>
      <w:proofErr w:type="gramStart"/>
      <w:r w:rsidRPr="000724F0">
        <w:rPr>
          <w:rFonts w:ascii="Book Antiqua" w:hAnsi="Book Antiqua"/>
          <w:sz w:val="24"/>
          <w:szCs w:val="24"/>
        </w:rPr>
        <w:t>Центра</w:t>
      </w:r>
      <w:proofErr w:type="spellEnd"/>
      <w:r w:rsidRPr="000724F0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0724F0" w:rsidRDefault="00807C78" w:rsidP="00631B94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right="116" w:firstLine="720"/>
        <w:rPr>
          <w:rFonts w:ascii="Book Antiqua" w:hAnsi="Book Antiqua"/>
          <w:sz w:val="24"/>
          <w:szCs w:val="24"/>
        </w:rPr>
      </w:pPr>
      <w:proofErr w:type="spellStart"/>
      <w:r w:rsidRPr="000724F0">
        <w:rPr>
          <w:rFonts w:ascii="Book Antiqua" w:hAnsi="Book Antiqua"/>
          <w:sz w:val="24"/>
          <w:szCs w:val="24"/>
        </w:rPr>
        <w:t>Повезивање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студената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менторима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из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истраживачких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јединица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0724F0">
        <w:rPr>
          <w:rFonts w:ascii="Book Antiqua" w:hAnsi="Book Antiqua"/>
          <w:sz w:val="24"/>
          <w:szCs w:val="24"/>
        </w:rPr>
        <w:t>Факултет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0724F0">
        <w:rPr>
          <w:rFonts w:ascii="Book Antiqua" w:hAnsi="Book Antiqua"/>
          <w:sz w:val="24"/>
          <w:szCs w:val="24"/>
        </w:rPr>
        <w:t>друге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научно-истраживачке</w:t>
      </w:r>
      <w:proofErr w:type="spellEnd"/>
      <w:r w:rsidRPr="000724F0">
        <w:rPr>
          <w:rFonts w:ascii="Book Antiqua" w:hAnsi="Book Antiqua"/>
          <w:spacing w:val="7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институције</w:t>
      </w:r>
      <w:proofErr w:type="spellEnd"/>
      <w:proofErr w:type="gramStart"/>
      <w:r w:rsidRPr="000724F0">
        <w:rPr>
          <w:rFonts w:ascii="Book Antiqua" w:hAnsi="Book Antiqua"/>
          <w:sz w:val="24"/>
          <w:szCs w:val="24"/>
        </w:rPr>
        <w:t>);</w:t>
      </w:r>
      <w:proofErr w:type="gramEnd"/>
    </w:p>
    <w:p w:rsidR="00923093" w:rsidRPr="000724F0" w:rsidRDefault="00807C78" w:rsidP="00631B94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right="114" w:firstLine="720"/>
        <w:rPr>
          <w:rFonts w:ascii="Book Antiqua" w:hAnsi="Book Antiqua"/>
          <w:sz w:val="24"/>
          <w:szCs w:val="24"/>
        </w:rPr>
      </w:pPr>
      <w:proofErr w:type="spellStart"/>
      <w:r w:rsidRPr="000724F0">
        <w:rPr>
          <w:rFonts w:ascii="Book Antiqua" w:hAnsi="Book Antiqua"/>
          <w:sz w:val="24"/>
          <w:szCs w:val="24"/>
        </w:rPr>
        <w:t>Омогућавање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презентовања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студентских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научно-истраживачких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радова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научним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724F0">
        <w:rPr>
          <w:rFonts w:ascii="Book Antiqua" w:hAnsi="Book Antiqua"/>
          <w:sz w:val="24"/>
          <w:szCs w:val="24"/>
        </w:rPr>
        <w:t>скуповима</w:t>
      </w:r>
      <w:proofErr w:type="spellEnd"/>
      <w:r w:rsidRPr="000724F0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right="114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Организовање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стручног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усавршавања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научно-популарних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манифестација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свих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нивоа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Факултету</w:t>
      </w:r>
      <w:proofErr w:type="spellEnd"/>
      <w:r w:rsidR="00A3540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, као и за ширу </w:t>
      </w:r>
      <w:proofErr w:type="gramStart"/>
      <w:r w:rsidR="00A3540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јавност;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Организација</w:t>
      </w:r>
      <w:proofErr w:type="spellEnd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 xml:space="preserve"> </w:t>
      </w:r>
      <w:r w:rsidR="00A35401"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 xml:space="preserve">манифестације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„</w:t>
      </w:r>
      <w:proofErr w:type="spellStart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Сај</w:t>
      </w:r>
      <w:proofErr w:type="spellEnd"/>
      <w:r w:rsidR="00A35401"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ам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науке</w:t>
      </w:r>
      <w:proofErr w:type="spellEnd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 xml:space="preserve">” </w:t>
      </w:r>
      <w:proofErr w:type="spellStart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pacing w:val="-10"/>
          <w:w w:val="105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Факултету</w:t>
      </w:r>
      <w:proofErr w:type="spellEnd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>;</w:t>
      </w:r>
      <w:proofErr w:type="gramEnd"/>
    </w:p>
    <w:p w:rsidR="000724F0" w:rsidRPr="000724F0" w:rsidRDefault="00807C78" w:rsidP="00631B94">
      <w:pPr>
        <w:pStyle w:val="ListParagraph"/>
        <w:numPr>
          <w:ilvl w:val="0"/>
          <w:numId w:val="8"/>
        </w:numPr>
        <w:tabs>
          <w:tab w:val="left" w:pos="1541"/>
        </w:tabs>
        <w:spacing w:before="62"/>
        <w:ind w:right="116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Пријем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радова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награду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Универзитета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у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Београду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најбољи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научно-истраживачки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у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сарадњи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продек</w:t>
      </w:r>
      <w:r w:rsidRPr="000724F0">
        <w:rPr>
          <w:rFonts w:ascii="Book Antiqua" w:hAnsi="Book Antiqua"/>
          <w:sz w:val="24"/>
          <w:szCs w:val="24"/>
        </w:rPr>
        <w:t>аном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за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науку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0724F0">
        <w:rPr>
          <w:rFonts w:ascii="Book Antiqua" w:hAnsi="Book Antiqua"/>
          <w:sz w:val="24"/>
          <w:szCs w:val="24"/>
        </w:rPr>
        <w:t>докторске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724F0">
        <w:rPr>
          <w:rFonts w:ascii="Book Antiqua" w:hAnsi="Book Antiqua"/>
          <w:sz w:val="24"/>
          <w:szCs w:val="24"/>
        </w:rPr>
        <w:t>студије</w:t>
      </w:r>
      <w:proofErr w:type="spellEnd"/>
      <w:r w:rsidRPr="000724F0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0724F0" w:rsidRDefault="00807C78" w:rsidP="00631B94">
      <w:pPr>
        <w:pStyle w:val="ListParagraph"/>
        <w:numPr>
          <w:ilvl w:val="0"/>
          <w:numId w:val="8"/>
        </w:numPr>
        <w:tabs>
          <w:tab w:val="left" w:pos="1541"/>
        </w:tabs>
        <w:spacing w:before="62"/>
        <w:ind w:right="116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0724F0">
        <w:rPr>
          <w:rFonts w:ascii="Book Antiqua" w:hAnsi="Book Antiqua"/>
          <w:sz w:val="24"/>
          <w:szCs w:val="24"/>
        </w:rPr>
        <w:t>Сарадња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другим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организацијама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0724F0">
        <w:rPr>
          <w:rFonts w:ascii="Book Antiqua" w:hAnsi="Book Antiqua"/>
          <w:sz w:val="24"/>
          <w:szCs w:val="24"/>
        </w:rPr>
        <w:t>институцијама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0724F0">
        <w:rPr>
          <w:rFonts w:ascii="Book Antiqua" w:hAnsi="Book Antiqua"/>
          <w:sz w:val="24"/>
          <w:szCs w:val="24"/>
        </w:rPr>
        <w:t>друге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делатности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0724F0">
        <w:rPr>
          <w:rFonts w:ascii="Book Antiqua" w:hAnsi="Book Antiqua"/>
          <w:sz w:val="24"/>
          <w:szCs w:val="24"/>
        </w:rPr>
        <w:t>складу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са</w:t>
      </w:r>
      <w:proofErr w:type="spellEnd"/>
      <w:r w:rsidRPr="000724F0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Законом</w:t>
      </w:r>
      <w:proofErr w:type="spellEnd"/>
      <w:r w:rsidRPr="000724F0">
        <w:rPr>
          <w:rFonts w:ascii="Book Antiqua" w:hAnsi="Book Antiqua"/>
          <w:sz w:val="24"/>
          <w:szCs w:val="24"/>
        </w:rPr>
        <w:t>.</w:t>
      </w:r>
    </w:p>
    <w:p w:rsidR="00923093" w:rsidRPr="00F70262" w:rsidRDefault="00923093" w:rsidP="00631B94">
      <w:pPr>
        <w:pStyle w:val="BodyText"/>
        <w:spacing w:before="10"/>
        <w:ind w:firstLine="720"/>
        <w:rPr>
          <w:rFonts w:ascii="Book Antiqua" w:hAnsi="Book Antiqua"/>
          <w:sz w:val="24"/>
          <w:szCs w:val="24"/>
        </w:rPr>
      </w:pPr>
    </w:p>
    <w:p w:rsidR="00923093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sz w:val="24"/>
          <w:szCs w:val="24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Члан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7.</w:t>
      </w:r>
    </w:p>
    <w:p w:rsidR="000724F0" w:rsidRPr="00F70262" w:rsidRDefault="000724F0" w:rsidP="00631B94">
      <w:pPr>
        <w:pStyle w:val="BodyText"/>
        <w:ind w:left="2030" w:right="2047" w:firstLine="720"/>
        <w:jc w:val="center"/>
        <w:rPr>
          <w:rFonts w:ascii="Book Antiqua" w:hAnsi="Book Antiqua"/>
          <w:sz w:val="24"/>
          <w:szCs w:val="24"/>
        </w:rPr>
      </w:pPr>
    </w:p>
    <w:p w:rsidR="00923093" w:rsidRPr="00F70262" w:rsidRDefault="00807C78" w:rsidP="00631B94">
      <w:pPr>
        <w:pStyle w:val="BodyText"/>
        <w:ind w:firstLine="720"/>
        <w:rPr>
          <w:rFonts w:ascii="Book Antiqua" w:hAnsi="Book Antiqua"/>
          <w:sz w:val="24"/>
          <w:szCs w:val="24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Центром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руководи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Управни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одбор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на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челу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са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r w:rsidR="00A35401" w:rsidRPr="00F70262">
        <w:rPr>
          <w:rFonts w:ascii="Book Antiqua" w:hAnsi="Book Antiqua"/>
          <w:color w:val="FF0000"/>
          <w:sz w:val="24"/>
          <w:szCs w:val="24"/>
          <w:lang w:val="sr-Cyrl-RS"/>
        </w:rPr>
        <w:t>п</w:t>
      </w:r>
      <w:proofErr w:type="spellStart"/>
      <w:r w:rsidRPr="00F70262">
        <w:rPr>
          <w:rFonts w:ascii="Book Antiqua" w:hAnsi="Book Antiqua"/>
          <w:sz w:val="24"/>
          <w:szCs w:val="24"/>
        </w:rPr>
        <w:t>редседником</w:t>
      </w:r>
      <w:proofErr w:type="spellEnd"/>
      <w:r w:rsidRPr="00F70262">
        <w:rPr>
          <w:rFonts w:ascii="Book Antiqua" w:hAnsi="Book Antiqua"/>
          <w:sz w:val="24"/>
          <w:szCs w:val="24"/>
        </w:rPr>
        <w:t>.</w:t>
      </w:r>
    </w:p>
    <w:p w:rsidR="00923093" w:rsidRPr="00F70262" w:rsidRDefault="00923093" w:rsidP="00631B94">
      <w:pPr>
        <w:pStyle w:val="BodyText"/>
        <w:spacing w:before="9"/>
        <w:ind w:firstLine="720"/>
        <w:rPr>
          <w:rFonts w:ascii="Book Antiqua" w:hAnsi="Book Antiqua"/>
          <w:sz w:val="24"/>
          <w:szCs w:val="24"/>
        </w:rPr>
      </w:pPr>
    </w:p>
    <w:p w:rsidR="00923093" w:rsidRPr="00F70262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sz w:val="24"/>
          <w:szCs w:val="24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Члан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8.</w:t>
      </w:r>
    </w:p>
    <w:p w:rsidR="00923093" w:rsidRPr="00F70262" w:rsidRDefault="00923093" w:rsidP="00631B94">
      <w:pPr>
        <w:pStyle w:val="BodyText"/>
        <w:spacing w:before="8"/>
        <w:ind w:firstLine="720"/>
        <w:rPr>
          <w:rFonts w:ascii="Book Antiqua" w:hAnsi="Book Antiqua"/>
          <w:sz w:val="24"/>
          <w:szCs w:val="24"/>
        </w:rPr>
      </w:pPr>
    </w:p>
    <w:p w:rsidR="00923093" w:rsidRPr="004C7405" w:rsidRDefault="00807C78" w:rsidP="00631B94">
      <w:pPr>
        <w:pStyle w:val="BodyText"/>
        <w:spacing w:before="1"/>
        <w:ind w:left="100" w:right="118"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Управни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одбор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чини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пет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чланова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ред</w:t>
      </w:r>
      <w:proofErr w:type="spellEnd"/>
      <w:r w:rsidR="00A3540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студената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испред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724F0" w:rsidRPr="004C7405" w:rsidRDefault="000724F0" w:rsidP="00631B94">
      <w:pPr>
        <w:pStyle w:val="BodyText"/>
        <w:spacing w:before="1"/>
        <w:ind w:left="100" w:right="118"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парламент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делегира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3540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редседника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A3540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з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аменика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председника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 три члана из реда студената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чему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бити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парламента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могао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буде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биран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неку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функција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724F0" w:rsidRPr="00F70262" w:rsidRDefault="000724F0" w:rsidP="00631B94">
      <w:pPr>
        <w:pStyle w:val="BodyText"/>
        <w:ind w:left="100" w:right="113" w:firstLine="720"/>
        <w:jc w:val="both"/>
        <w:rPr>
          <w:rFonts w:ascii="Book Antiqua" w:hAnsi="Book Antiqua"/>
          <w:sz w:val="24"/>
          <w:szCs w:val="24"/>
        </w:rPr>
      </w:pPr>
    </w:p>
    <w:p w:rsidR="00923093" w:rsidRPr="004C7405" w:rsidRDefault="00807C78" w:rsidP="00631B94">
      <w:pPr>
        <w:pStyle w:val="BodyText"/>
        <w:ind w:left="100"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Испред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Факултета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Управног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одбора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продекан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науку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докторске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студије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а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Наставно-научно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веће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делегира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другог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редова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наставног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особља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724F0" w:rsidRPr="004C7405" w:rsidRDefault="000724F0" w:rsidP="00631B94">
      <w:pPr>
        <w:pStyle w:val="BodyText"/>
        <w:ind w:left="100"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Управни одбор Центра се састаје по потреби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, најмање </w:t>
      </w:r>
      <w:r w:rsidR="00072A4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два пута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у семестру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5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Члан 9.</w:t>
      </w:r>
    </w:p>
    <w:p w:rsidR="000724F0" w:rsidRPr="004C7405" w:rsidRDefault="000724F0" w:rsidP="00631B94">
      <w:pPr>
        <w:pStyle w:val="BodyText"/>
        <w:ind w:left="100"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Мандат чланова Управног одбора из редова студената траје две године, уз могућност једног реизбора.</w:t>
      </w:r>
    </w:p>
    <w:p w:rsidR="00923093" w:rsidRPr="004C7405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Мандат чланова Управног одбора из редова наставника траје три године, уз могућност једног реизбора.</w:t>
      </w:r>
    </w:p>
    <w:p w:rsidR="00923093" w:rsidRPr="004C7405" w:rsidRDefault="00807C78" w:rsidP="00631B94">
      <w:pPr>
        <w:pStyle w:val="BodyText"/>
        <w:spacing w:before="94"/>
        <w:ind w:left="100" w:right="118"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Чланови Управног одбора за свој рад одговарају Студентском парламенту и Наставно-научном већу Факултета.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10.</w:t>
      </w:r>
    </w:p>
    <w:p w:rsidR="000724F0" w:rsidRPr="004C7405" w:rsidRDefault="000724F0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spacing w:before="1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Обавезе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Управног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одбора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724F0" w:rsidRPr="004C7405" w:rsidRDefault="000724F0" w:rsidP="00631B94">
      <w:pPr>
        <w:pStyle w:val="BodyText"/>
        <w:spacing w:before="1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координација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pacing w:val="1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организовање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спровођење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научно-истраживачке</w:t>
      </w:r>
      <w:proofErr w:type="spellEnd"/>
      <w:r w:rsidRPr="004C7405">
        <w:rPr>
          <w:rFonts w:ascii="Book Antiqua" w:hAnsi="Book Antiqua"/>
          <w:color w:val="000000" w:themeColor="text1"/>
          <w:spacing w:val="20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радове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организација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манифестације 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>„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Сај</w:t>
      </w:r>
      <w:proofErr w:type="spellEnd"/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ам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”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pacing w:val="11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прикупљ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подат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ака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о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могућностима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стручно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усавршавање</w:t>
      </w:r>
      <w:proofErr w:type="spellEnd"/>
      <w:r w:rsidRPr="004C7405">
        <w:rPr>
          <w:rFonts w:ascii="Book Antiqua" w:hAnsi="Book Antiqua"/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студената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на националном и интернационалном </w:t>
      </w:r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нивоу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успоставља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ње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аката са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научно-истраживачким</w:t>
      </w:r>
      <w:proofErr w:type="spellEnd"/>
      <w:r w:rsidRPr="004C7405">
        <w:rPr>
          <w:rFonts w:ascii="Book Antiqua" w:hAnsi="Book Antiqua"/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институцијама</w:t>
      </w:r>
      <w:proofErr w:type="spellEnd"/>
    </w:p>
    <w:p w:rsidR="003666D0" w:rsidRPr="004C7405" w:rsidRDefault="003666D0" w:rsidP="00631B94">
      <w:pPr>
        <w:pStyle w:val="BodyText"/>
        <w:numPr>
          <w:ilvl w:val="1"/>
          <w:numId w:val="7"/>
        </w:numPr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r w:rsidRPr="004C7405">
        <w:rPr>
          <w:rFonts w:ascii="Book Antiqua" w:hAnsi="Book Antiqua"/>
          <w:color w:val="000000" w:themeColor="text1"/>
          <w:sz w:val="24"/>
          <w:szCs w:val="24"/>
        </w:rPr>
        <w:t>(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институтима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),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невладиним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организацијама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приватним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сектором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реализација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активност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 вези са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промоци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јом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редовно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одржава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ње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интернет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нало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га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друштвеним</w:t>
      </w:r>
      <w:proofErr w:type="spellEnd"/>
      <w:r w:rsidRPr="004C7405">
        <w:rPr>
          <w:rFonts w:ascii="Book Antiqua" w:hAnsi="Book Antiqua"/>
          <w:color w:val="000000" w:themeColor="text1"/>
          <w:spacing w:val="36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мрежама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поставља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обавештења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сајту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студената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383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прослеђ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ивање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обавештења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о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активностима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администратору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званичног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сајта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обављање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други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х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посло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делокруга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свог</w:t>
      </w:r>
      <w:proofErr w:type="spellEnd"/>
      <w:r w:rsidRPr="004C7405">
        <w:rPr>
          <w:rFonts w:ascii="Book Antiqua" w:hAnsi="Book Antiqua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;</w:t>
      </w:r>
    </w:p>
    <w:p w:rsidR="003666D0" w:rsidRPr="004C7405" w:rsidRDefault="003666D0" w:rsidP="00631B9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консултовање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Студентског парламента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Наставно-научног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већа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питањима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тичу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3666D0" w:rsidRPr="004C7405" w:rsidRDefault="003666D0" w:rsidP="00631B94">
      <w:pPr>
        <w:pStyle w:val="ListParagraph"/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lastRenderedPageBreak/>
        <w:t>Члан</w:t>
      </w:r>
      <w:proofErr w:type="spellEnd"/>
      <w:r w:rsidRPr="004C7405">
        <w:rPr>
          <w:rFonts w:ascii="Book Antiqua" w:hAnsi="Book Antiqua"/>
          <w:color w:val="000000" w:themeColor="text1"/>
          <w:w w:val="105"/>
          <w:sz w:val="24"/>
          <w:szCs w:val="24"/>
        </w:rPr>
        <w:t xml:space="preserve"> 11.</w:t>
      </w:r>
    </w:p>
    <w:p w:rsidR="00923093" w:rsidRPr="004C7405" w:rsidRDefault="00923093" w:rsidP="00631B94">
      <w:pPr>
        <w:pStyle w:val="BodyText"/>
        <w:spacing w:before="10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820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Обавезе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3117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редседника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заступање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представљање</w:t>
      </w:r>
      <w:proofErr w:type="spellEnd"/>
      <w:r w:rsidRPr="004C7405">
        <w:rPr>
          <w:rFonts w:ascii="Book Antiqua" w:hAnsi="Book Antiqua"/>
          <w:color w:val="000000" w:themeColor="text1"/>
          <w:spacing w:val="6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сазивање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вођење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седница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Управног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одбора</w:t>
      </w:r>
      <w:proofErr w:type="spellEnd"/>
      <w:r w:rsidRPr="004C7405">
        <w:rPr>
          <w:rFonts w:ascii="Book Antiqua" w:hAnsi="Book Antiqua"/>
          <w:color w:val="000000" w:themeColor="text1"/>
          <w:spacing w:val="4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вођење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рачуна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о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благовременом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извршавању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поштовању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свих</w:t>
      </w:r>
      <w:proofErr w:type="spellEnd"/>
      <w:r w:rsidRPr="004C7405">
        <w:rPr>
          <w:rFonts w:ascii="Book Antiqua" w:hAnsi="Book Antiqua"/>
          <w:color w:val="000000" w:themeColor="text1"/>
          <w:spacing w:val="17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рокова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успостављање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сарадње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истраживачким</w:t>
      </w:r>
      <w:proofErr w:type="spellEnd"/>
      <w:r w:rsidRPr="004C7405">
        <w:rPr>
          <w:rFonts w:ascii="Book Antiqua" w:hAnsi="Book Antiqua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јединицама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припремање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годишњег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плана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активности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финансијског</w:t>
      </w:r>
      <w:proofErr w:type="spellEnd"/>
      <w:r w:rsidRPr="004C7405">
        <w:rPr>
          <w:rFonts w:ascii="Book Antiqua" w:hAnsi="Book Antiqua"/>
          <w:color w:val="000000" w:themeColor="text1"/>
          <w:spacing w:val="10"/>
          <w:sz w:val="24"/>
          <w:szCs w:val="24"/>
        </w:rPr>
        <w:t xml:space="preserve"> </w:t>
      </w:r>
      <w:proofErr w:type="spellStart"/>
      <w:proofErr w:type="gramStart"/>
      <w:r w:rsidRPr="004C7405">
        <w:rPr>
          <w:rFonts w:ascii="Book Antiqua" w:hAnsi="Book Antiqua"/>
          <w:color w:val="000000" w:themeColor="text1"/>
          <w:sz w:val="24"/>
          <w:szCs w:val="24"/>
        </w:rPr>
        <w:t>плана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;</w:t>
      </w:r>
      <w:proofErr w:type="gramEnd"/>
    </w:p>
    <w:p w:rsidR="00923093" w:rsidRPr="00F70262" w:rsidRDefault="00807C78" w:rsidP="00631B94">
      <w:pPr>
        <w:pStyle w:val="ListParagraph"/>
        <w:numPr>
          <w:ilvl w:val="0"/>
          <w:numId w:val="2"/>
        </w:numPr>
        <w:tabs>
          <w:tab w:val="left" w:pos="821"/>
        </w:tabs>
        <w:ind w:right="326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подношење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годишњег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извештаја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о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</w:t>
      </w:r>
      <w:r w:rsidRPr="00F70262">
        <w:rPr>
          <w:rFonts w:ascii="Book Antiqua" w:hAnsi="Book Antiqua"/>
          <w:sz w:val="24"/>
          <w:szCs w:val="24"/>
        </w:rPr>
        <w:t>у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F70262">
        <w:rPr>
          <w:rFonts w:ascii="Book Antiqua" w:hAnsi="Book Antiqua"/>
          <w:sz w:val="24"/>
          <w:szCs w:val="24"/>
        </w:rPr>
        <w:t>резултатима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рада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Центра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Студентском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парламенту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70262">
        <w:rPr>
          <w:rFonts w:ascii="Book Antiqua" w:hAnsi="Book Antiqua"/>
          <w:sz w:val="24"/>
          <w:szCs w:val="24"/>
        </w:rPr>
        <w:t>који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се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инкорпорира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F70262">
        <w:rPr>
          <w:rFonts w:ascii="Book Antiqua" w:hAnsi="Book Antiqua"/>
          <w:sz w:val="24"/>
          <w:szCs w:val="24"/>
        </w:rPr>
        <w:t>извештај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о </w:t>
      </w:r>
      <w:proofErr w:type="spellStart"/>
      <w:r w:rsidRPr="00F70262">
        <w:rPr>
          <w:rFonts w:ascii="Book Antiqua" w:hAnsi="Book Antiqua"/>
          <w:sz w:val="24"/>
          <w:szCs w:val="24"/>
        </w:rPr>
        <w:t>раду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F70262">
        <w:rPr>
          <w:rFonts w:ascii="Book Antiqua" w:hAnsi="Book Antiqua"/>
          <w:sz w:val="24"/>
          <w:szCs w:val="24"/>
        </w:rPr>
        <w:t>активностима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Студентског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70262">
        <w:rPr>
          <w:rFonts w:ascii="Book Antiqua" w:hAnsi="Book Antiqua"/>
          <w:sz w:val="24"/>
          <w:szCs w:val="24"/>
        </w:rPr>
        <w:t>парламента</w:t>
      </w:r>
      <w:proofErr w:type="spellEnd"/>
      <w:r w:rsidRPr="00F70262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F70262" w:rsidRDefault="00807C78" w:rsidP="00631B94">
      <w:pPr>
        <w:pStyle w:val="ListParagraph"/>
        <w:numPr>
          <w:ilvl w:val="0"/>
          <w:numId w:val="2"/>
        </w:numPr>
        <w:tabs>
          <w:tab w:val="left" w:pos="809"/>
        </w:tabs>
        <w:spacing w:before="0"/>
        <w:ind w:left="808"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контактирање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F70262">
        <w:rPr>
          <w:rFonts w:ascii="Book Antiqua" w:hAnsi="Book Antiqua"/>
          <w:sz w:val="24"/>
          <w:szCs w:val="24"/>
        </w:rPr>
        <w:t>договарање</w:t>
      </w:r>
      <w:proofErr w:type="spellEnd"/>
      <w:r w:rsidR="004C7405">
        <w:rPr>
          <w:rFonts w:ascii="Book Antiqua" w:hAnsi="Book Antiqua"/>
          <w:sz w:val="24"/>
          <w:szCs w:val="24"/>
          <w:lang w:val="sr-Cyrl-RS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детаља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Конкурса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са</w:t>
      </w:r>
      <w:proofErr w:type="spellEnd"/>
      <w:r w:rsidRPr="00F70262">
        <w:rPr>
          <w:rFonts w:ascii="Book Antiqua" w:hAnsi="Book Antiqua"/>
          <w:spacing w:val="18"/>
          <w:sz w:val="24"/>
          <w:szCs w:val="24"/>
        </w:rPr>
        <w:t xml:space="preserve"> </w:t>
      </w:r>
      <w:proofErr w:type="spellStart"/>
      <w:proofErr w:type="gramStart"/>
      <w:r w:rsidRPr="00F70262">
        <w:rPr>
          <w:rFonts w:ascii="Book Antiqua" w:hAnsi="Book Antiqua"/>
          <w:sz w:val="24"/>
          <w:szCs w:val="24"/>
        </w:rPr>
        <w:t>менторима</w:t>
      </w:r>
      <w:proofErr w:type="spellEnd"/>
      <w:r w:rsidRPr="00F70262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F70262" w:rsidRDefault="00807C78" w:rsidP="00631B94">
      <w:pPr>
        <w:pStyle w:val="ListParagraph"/>
        <w:numPr>
          <w:ilvl w:val="0"/>
          <w:numId w:val="2"/>
        </w:numPr>
        <w:tabs>
          <w:tab w:val="left" w:pos="821"/>
        </w:tabs>
        <w:spacing w:before="65"/>
        <w:ind w:firstLine="720"/>
        <w:jc w:val="both"/>
        <w:rPr>
          <w:rFonts w:ascii="Book Antiqua" w:hAnsi="Book Antiqua"/>
          <w:sz w:val="24"/>
          <w:szCs w:val="24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обављање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других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послова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у </w:t>
      </w:r>
      <w:proofErr w:type="spellStart"/>
      <w:r w:rsidRPr="00F70262">
        <w:rPr>
          <w:rFonts w:ascii="Book Antiqua" w:hAnsi="Book Antiqua"/>
          <w:sz w:val="24"/>
          <w:szCs w:val="24"/>
        </w:rPr>
        <w:t>складу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са</w:t>
      </w:r>
      <w:proofErr w:type="spellEnd"/>
      <w:r w:rsidRPr="00F70262">
        <w:rPr>
          <w:rFonts w:ascii="Book Antiqua" w:hAnsi="Book Antiqua"/>
          <w:spacing w:val="11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Правилником</w:t>
      </w:r>
      <w:proofErr w:type="spellEnd"/>
      <w:r w:rsidRPr="00F70262">
        <w:rPr>
          <w:rFonts w:ascii="Book Antiqua" w:hAnsi="Book Antiqua"/>
          <w:sz w:val="24"/>
          <w:szCs w:val="24"/>
        </w:rPr>
        <w:t>.</w:t>
      </w:r>
    </w:p>
    <w:p w:rsidR="00923093" w:rsidRPr="00F70262" w:rsidRDefault="00923093" w:rsidP="00631B94">
      <w:pPr>
        <w:pStyle w:val="BodyText"/>
        <w:spacing w:before="9"/>
        <w:ind w:firstLine="720"/>
        <w:rPr>
          <w:rFonts w:ascii="Book Antiqua" w:hAnsi="Book Antiqua"/>
          <w:sz w:val="24"/>
          <w:szCs w:val="24"/>
        </w:rPr>
      </w:pPr>
    </w:p>
    <w:p w:rsidR="003666D0" w:rsidRPr="00F70262" w:rsidRDefault="003666D0" w:rsidP="00631B94">
      <w:pPr>
        <w:pStyle w:val="BodyText"/>
        <w:spacing w:before="9"/>
        <w:ind w:firstLine="720"/>
        <w:rPr>
          <w:rFonts w:ascii="Book Antiqua" w:hAnsi="Book Antiqua"/>
          <w:sz w:val="24"/>
          <w:szCs w:val="24"/>
        </w:rPr>
      </w:pPr>
    </w:p>
    <w:p w:rsidR="000724F0" w:rsidRPr="000724F0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sz w:val="24"/>
          <w:szCs w:val="24"/>
          <w:lang w:val="sr-Cyrl-RS"/>
        </w:rPr>
      </w:pPr>
      <w:proofErr w:type="spellStart"/>
      <w:r w:rsidRPr="000724F0">
        <w:rPr>
          <w:rFonts w:ascii="Book Antiqua" w:hAnsi="Book Antiqua"/>
          <w:b/>
          <w:bCs/>
          <w:sz w:val="24"/>
          <w:szCs w:val="24"/>
        </w:rPr>
        <w:t>Члан</w:t>
      </w:r>
      <w:proofErr w:type="spellEnd"/>
      <w:r w:rsidRPr="000724F0">
        <w:rPr>
          <w:rFonts w:ascii="Book Antiqua" w:hAnsi="Book Antiqua"/>
          <w:b/>
          <w:bCs/>
          <w:sz w:val="24"/>
          <w:szCs w:val="24"/>
        </w:rPr>
        <w:t xml:space="preserve"> 12</w:t>
      </w:r>
      <w:r w:rsidR="000724F0" w:rsidRPr="000724F0">
        <w:rPr>
          <w:rFonts w:ascii="Book Antiqua" w:hAnsi="Book Antiqua"/>
          <w:b/>
          <w:bCs/>
          <w:sz w:val="24"/>
          <w:szCs w:val="24"/>
          <w:lang w:val="sr-Cyrl-RS"/>
        </w:rPr>
        <w:t>.</w:t>
      </w:r>
    </w:p>
    <w:p w:rsidR="000724F0" w:rsidRPr="00F70262" w:rsidRDefault="000724F0" w:rsidP="00631B94">
      <w:pPr>
        <w:pStyle w:val="BodyText"/>
        <w:ind w:left="2030" w:right="2047" w:firstLine="720"/>
        <w:rPr>
          <w:rFonts w:ascii="Book Antiqua" w:hAnsi="Book Antiqua"/>
          <w:sz w:val="24"/>
          <w:szCs w:val="24"/>
        </w:rPr>
      </w:pPr>
    </w:p>
    <w:p w:rsidR="00923093" w:rsidRPr="00F70262" w:rsidRDefault="00807C78" w:rsidP="00631B94">
      <w:pPr>
        <w:pStyle w:val="BodyText"/>
        <w:ind w:firstLine="720"/>
        <w:rPr>
          <w:rFonts w:ascii="Book Antiqua" w:hAnsi="Book Antiqua"/>
          <w:sz w:val="24"/>
          <w:szCs w:val="24"/>
        </w:rPr>
      </w:pPr>
      <w:proofErr w:type="spellStart"/>
      <w:r w:rsidRPr="00F70262">
        <w:rPr>
          <w:rFonts w:ascii="Book Antiqua" w:hAnsi="Book Antiqua"/>
          <w:sz w:val="24"/>
          <w:szCs w:val="24"/>
        </w:rPr>
        <w:t>Обавезе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r w:rsidR="00231173" w:rsidRPr="00F70262">
        <w:rPr>
          <w:rFonts w:ascii="Book Antiqua" w:hAnsi="Book Antiqua"/>
          <w:sz w:val="24"/>
          <w:szCs w:val="24"/>
          <w:lang w:val="sr-Cyrl-RS"/>
        </w:rPr>
        <w:t>з</w:t>
      </w:r>
      <w:proofErr w:type="spellStart"/>
      <w:r w:rsidRPr="00F70262">
        <w:rPr>
          <w:rFonts w:ascii="Book Antiqua" w:hAnsi="Book Antiqua"/>
          <w:sz w:val="24"/>
          <w:szCs w:val="24"/>
        </w:rPr>
        <w:t>аменика</w:t>
      </w:r>
      <w:proofErr w:type="spellEnd"/>
      <w:r w:rsidRPr="00F7026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0262">
        <w:rPr>
          <w:rFonts w:ascii="Book Antiqua" w:hAnsi="Book Antiqua"/>
          <w:sz w:val="24"/>
          <w:szCs w:val="24"/>
        </w:rPr>
        <w:t>председника</w:t>
      </w:r>
      <w:proofErr w:type="spellEnd"/>
      <w:r w:rsidRPr="00F70262">
        <w:rPr>
          <w:rFonts w:ascii="Book Antiqua" w:hAnsi="Book Antiqua"/>
          <w:sz w:val="24"/>
          <w:szCs w:val="24"/>
        </w:rPr>
        <w:t>:</w:t>
      </w:r>
    </w:p>
    <w:p w:rsidR="00923093" w:rsidRPr="000724F0" w:rsidRDefault="00807C78" w:rsidP="00631B94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firstLine="720"/>
        <w:rPr>
          <w:rFonts w:ascii="Book Antiqua" w:hAnsi="Book Antiqua"/>
          <w:sz w:val="24"/>
          <w:szCs w:val="24"/>
        </w:rPr>
      </w:pPr>
      <w:proofErr w:type="spellStart"/>
      <w:r w:rsidRPr="000724F0">
        <w:rPr>
          <w:rFonts w:ascii="Book Antiqua" w:hAnsi="Book Antiqua"/>
          <w:sz w:val="24"/>
          <w:szCs w:val="24"/>
        </w:rPr>
        <w:t>помаже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рад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r w:rsidR="00231173" w:rsidRPr="000724F0">
        <w:rPr>
          <w:rFonts w:ascii="Book Antiqua" w:hAnsi="Book Antiqua"/>
          <w:sz w:val="24"/>
          <w:szCs w:val="24"/>
          <w:lang w:val="sr-Cyrl-RS"/>
        </w:rPr>
        <w:t>п</w:t>
      </w:r>
      <w:proofErr w:type="spellStart"/>
      <w:r w:rsidRPr="000724F0">
        <w:rPr>
          <w:rFonts w:ascii="Book Antiqua" w:hAnsi="Book Antiqua"/>
          <w:sz w:val="24"/>
          <w:szCs w:val="24"/>
        </w:rPr>
        <w:t>редседника</w:t>
      </w:r>
      <w:proofErr w:type="spellEnd"/>
      <w:r w:rsidRPr="000724F0">
        <w:rPr>
          <w:rFonts w:ascii="Book Antiqua" w:hAnsi="Book Antiqua"/>
          <w:spacing w:val="6"/>
          <w:sz w:val="24"/>
          <w:szCs w:val="24"/>
        </w:rPr>
        <w:t xml:space="preserve"> </w:t>
      </w:r>
      <w:proofErr w:type="spellStart"/>
      <w:proofErr w:type="gramStart"/>
      <w:r w:rsidRPr="000724F0">
        <w:rPr>
          <w:rFonts w:ascii="Book Antiqua" w:hAnsi="Book Antiqua"/>
          <w:sz w:val="24"/>
          <w:szCs w:val="24"/>
        </w:rPr>
        <w:t>Центра</w:t>
      </w:r>
      <w:proofErr w:type="spellEnd"/>
      <w:r w:rsidRPr="000724F0">
        <w:rPr>
          <w:rFonts w:ascii="Book Antiqua" w:hAnsi="Book Antiqua"/>
          <w:sz w:val="24"/>
          <w:szCs w:val="24"/>
        </w:rPr>
        <w:t>;</w:t>
      </w:r>
      <w:proofErr w:type="gramEnd"/>
    </w:p>
    <w:p w:rsidR="00923093" w:rsidRPr="004C7405" w:rsidRDefault="00807C78" w:rsidP="00631B94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65"/>
        <w:ind w:right="113" w:firstLine="720"/>
        <w:rPr>
          <w:rFonts w:ascii="Book Antiqua" w:hAnsi="Book Antiqua"/>
          <w:sz w:val="24"/>
          <w:szCs w:val="24"/>
        </w:rPr>
      </w:pPr>
      <w:r w:rsidRPr="000724F0">
        <w:rPr>
          <w:rFonts w:ascii="Book Antiqua" w:hAnsi="Book Antiqua"/>
          <w:sz w:val="24"/>
          <w:szCs w:val="24"/>
        </w:rPr>
        <w:t xml:space="preserve">у </w:t>
      </w:r>
      <w:proofErr w:type="spellStart"/>
      <w:r w:rsidRPr="000724F0">
        <w:rPr>
          <w:rFonts w:ascii="Book Antiqua" w:hAnsi="Book Antiqua"/>
          <w:sz w:val="24"/>
          <w:szCs w:val="24"/>
        </w:rPr>
        <w:t>одсуству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или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услед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немогућности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вршења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функције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од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стране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r w:rsidR="00231173" w:rsidRPr="000724F0">
        <w:rPr>
          <w:rFonts w:ascii="Book Antiqua" w:hAnsi="Book Antiqua"/>
          <w:sz w:val="24"/>
          <w:szCs w:val="24"/>
          <w:lang w:val="sr-Cyrl-RS"/>
        </w:rPr>
        <w:t>п</w:t>
      </w:r>
      <w:proofErr w:type="spellStart"/>
      <w:r w:rsidRPr="000724F0">
        <w:rPr>
          <w:rFonts w:ascii="Book Antiqua" w:hAnsi="Book Antiqua"/>
          <w:sz w:val="24"/>
          <w:szCs w:val="24"/>
        </w:rPr>
        <w:t>редседника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724F0">
        <w:rPr>
          <w:rFonts w:ascii="Book Antiqua" w:hAnsi="Book Antiqua"/>
          <w:sz w:val="24"/>
          <w:szCs w:val="24"/>
        </w:rPr>
        <w:t>врши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дужност</w:t>
      </w:r>
      <w:proofErr w:type="spellEnd"/>
      <w:r w:rsidRPr="000724F0">
        <w:rPr>
          <w:rFonts w:ascii="Book Antiqua" w:hAnsi="Book Antiqua"/>
          <w:sz w:val="24"/>
          <w:szCs w:val="24"/>
        </w:rPr>
        <w:t xml:space="preserve"> </w:t>
      </w:r>
      <w:r w:rsidR="00231173" w:rsidRPr="000724F0">
        <w:rPr>
          <w:rFonts w:ascii="Book Antiqua" w:hAnsi="Book Antiqua"/>
          <w:sz w:val="24"/>
          <w:szCs w:val="24"/>
          <w:lang w:val="sr-Cyrl-RS"/>
        </w:rPr>
        <w:t>п</w:t>
      </w:r>
      <w:proofErr w:type="spellStart"/>
      <w:r w:rsidRPr="000724F0">
        <w:rPr>
          <w:rFonts w:ascii="Book Antiqua" w:hAnsi="Book Antiqua"/>
          <w:sz w:val="24"/>
          <w:szCs w:val="24"/>
        </w:rPr>
        <w:t>редседника</w:t>
      </w:r>
      <w:proofErr w:type="spellEnd"/>
      <w:r w:rsidRPr="000724F0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0724F0">
        <w:rPr>
          <w:rFonts w:ascii="Book Antiqua" w:hAnsi="Book Antiqua"/>
          <w:sz w:val="24"/>
          <w:szCs w:val="24"/>
        </w:rPr>
        <w:t>Центра</w:t>
      </w:r>
      <w:proofErr w:type="spellEnd"/>
      <w:r w:rsidR="004C7405">
        <w:rPr>
          <w:rFonts w:ascii="Book Antiqua" w:hAnsi="Book Antiqua"/>
          <w:sz w:val="24"/>
          <w:szCs w:val="24"/>
          <w:lang w:val="sr-Cyrl-RS"/>
        </w:rPr>
        <w:t>.</w:t>
      </w:r>
    </w:p>
    <w:p w:rsidR="004C7405" w:rsidRPr="004C7405" w:rsidRDefault="004C7405" w:rsidP="004C7405">
      <w:pPr>
        <w:pStyle w:val="ListParagraph"/>
        <w:tabs>
          <w:tab w:val="left" w:pos="820"/>
          <w:tab w:val="left" w:pos="821"/>
        </w:tabs>
        <w:spacing w:before="65"/>
        <w:ind w:left="1440" w:right="113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A619EC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13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Члану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Управног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одбора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редова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студената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мандат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може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истекне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истека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времена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изабран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у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случајевима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724F0" w:rsidRPr="004C7405" w:rsidRDefault="000724F0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ListParagraph"/>
        <w:numPr>
          <w:ilvl w:val="0"/>
          <w:numId w:val="5"/>
        </w:numPr>
        <w:tabs>
          <w:tab w:val="left" w:pos="950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престанка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статуса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дуже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три</w:t>
      </w:r>
      <w:proofErr w:type="spellEnd"/>
      <w:r w:rsidRPr="004C7405">
        <w:rPr>
          <w:rFonts w:ascii="Book Antiqua" w:hAnsi="Book Antiqua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месеца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923093" w:rsidRPr="004C7405" w:rsidRDefault="00807C78" w:rsidP="00631B94">
      <w:pPr>
        <w:pStyle w:val="ListParagraph"/>
        <w:numPr>
          <w:ilvl w:val="0"/>
          <w:numId w:val="5"/>
        </w:numPr>
        <w:tabs>
          <w:tab w:val="left" w:pos="950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подношења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оставке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Студентском</w:t>
      </w:r>
      <w:proofErr w:type="spellEnd"/>
      <w:r w:rsidRPr="004C7405">
        <w:rPr>
          <w:rFonts w:ascii="Book Antiqua" w:hAnsi="Book Antiqua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парламенту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923093" w:rsidRPr="004C7405" w:rsidRDefault="00807C78" w:rsidP="00631B94">
      <w:pPr>
        <w:pStyle w:val="ListParagraph"/>
        <w:numPr>
          <w:ilvl w:val="0"/>
          <w:numId w:val="5"/>
        </w:numPr>
        <w:tabs>
          <w:tab w:val="left" w:pos="950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уколико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извршава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своје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обавезе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прописане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овим</w:t>
      </w:r>
      <w:proofErr w:type="spellEnd"/>
      <w:r w:rsidRPr="004C7405">
        <w:rPr>
          <w:rFonts w:ascii="Book Antiqua" w:hAnsi="Book Antiqua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Правилником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2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Heading2"/>
        <w:spacing w:before="1"/>
        <w:ind w:left="2032" w:right="2047" w:firstLine="720"/>
        <w:jc w:val="center"/>
        <w:rPr>
          <w:rFonts w:ascii="Book Antiqua" w:hAnsi="Book Antiqua"/>
          <w:color w:val="000000" w:themeColor="text1"/>
          <w:sz w:val="24"/>
          <w:szCs w:val="24"/>
        </w:rPr>
      </w:pPr>
      <w:bookmarkStart w:id="3" w:name="_bookmark1"/>
      <w:bookmarkStart w:id="4" w:name="_Toc60511593"/>
      <w:bookmarkEnd w:id="3"/>
      <w:proofErr w:type="spellStart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>Конкурс</w:t>
      </w:r>
      <w:proofErr w:type="spellEnd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>студентски</w:t>
      </w:r>
      <w:proofErr w:type="spellEnd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>научно-истраживачки</w:t>
      </w:r>
      <w:proofErr w:type="spellEnd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w w:val="110"/>
          <w:sz w:val="24"/>
          <w:szCs w:val="24"/>
        </w:rPr>
        <w:t>рад</w:t>
      </w:r>
      <w:bookmarkEnd w:id="4"/>
      <w:proofErr w:type="spellEnd"/>
    </w:p>
    <w:p w:rsidR="00923093" w:rsidRPr="004C7405" w:rsidRDefault="00923093" w:rsidP="00631B94">
      <w:pPr>
        <w:pStyle w:val="BodyText"/>
        <w:spacing w:before="10"/>
        <w:ind w:firstLine="720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b/>
          <w:bCs/>
          <w:color w:val="000000" w:themeColor="text1"/>
          <w:w w:val="105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b/>
          <w:bCs/>
          <w:color w:val="000000" w:themeColor="text1"/>
          <w:w w:val="105"/>
          <w:sz w:val="24"/>
          <w:szCs w:val="24"/>
        </w:rPr>
        <w:t xml:space="preserve"> </w:t>
      </w:r>
      <w:r w:rsidR="00A619EC" w:rsidRPr="004C7405">
        <w:rPr>
          <w:rFonts w:ascii="Book Antiqua" w:hAnsi="Book Antiqua"/>
          <w:b/>
          <w:bCs/>
          <w:color w:val="000000" w:themeColor="text1"/>
          <w:w w:val="105"/>
          <w:sz w:val="24"/>
          <w:szCs w:val="24"/>
          <w:lang w:val="sr-Cyrl-RS"/>
        </w:rPr>
        <w:t>14</w:t>
      </w:r>
      <w:r w:rsidRPr="004C7405">
        <w:rPr>
          <w:rFonts w:ascii="Book Antiqua" w:hAnsi="Book Antiqua"/>
          <w:b/>
          <w:bCs/>
          <w:color w:val="000000" w:themeColor="text1"/>
          <w:w w:val="105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right="116"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Управни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одбор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расписује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јавни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Конкурс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најмање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једном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у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току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школске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године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темама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научно-истраживачких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радова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описом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активности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ментори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истраживачких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јединица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достављају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Центру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724F0" w:rsidRPr="004C7405" w:rsidRDefault="000724F0" w:rsidP="00631B94">
      <w:pPr>
        <w:pStyle w:val="BodyText"/>
        <w:ind w:right="116"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lastRenderedPageBreak/>
        <w:t>Критеријуми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дефинисани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овим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Правилником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0724F0" w:rsidRPr="004C7405" w:rsidRDefault="000724F0" w:rsidP="00631B94">
      <w:pPr>
        <w:pStyle w:val="BodyText"/>
        <w:ind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65"/>
        <w:ind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Израда научно-истраживачких радова се регулише Правилником о изради студентских радова који доноси Управни одбор Центра, а одобрава Студентски парламент и Наставно-научно веће Факултета.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1</w:t>
      </w:r>
      <w:r w:rsidR="00A619EC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5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60"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Критеријуми конкурса за студенте укључујући неопходну документацију за пријаву:</w:t>
      </w:r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Пријава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конкурс</w:t>
      </w:r>
      <w:proofErr w:type="spellEnd"/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4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Биографија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кандидата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2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стране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А4</w:t>
      </w:r>
      <w:r w:rsidRPr="004C7405">
        <w:rPr>
          <w:rFonts w:ascii="Book Antiqua" w:hAnsi="Book Antiqua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формата</w:t>
      </w:r>
      <w:proofErr w:type="spellEnd"/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Мотивационо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писмо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700</w:t>
      </w:r>
      <w:r w:rsidRPr="004C7405">
        <w:rPr>
          <w:rFonts w:ascii="Book Antiqua" w:hAnsi="Book Antiqua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речи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Просечна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оцена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током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претходног</w:t>
      </w:r>
      <w:proofErr w:type="spellEnd"/>
      <w:r w:rsidRPr="004C7405">
        <w:rPr>
          <w:rFonts w:ascii="Book Antiqua" w:hAnsi="Book Antiqua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студирања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923093" w:rsidRPr="004C7405" w:rsidRDefault="00807C78" w:rsidP="00631B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Ваннаставне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активности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студентско</w:t>
      </w:r>
      <w:proofErr w:type="spellEnd"/>
      <w:r w:rsidRPr="004C7405">
        <w:rPr>
          <w:rFonts w:ascii="Book Antiqua" w:hAnsi="Book Antiqua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ангажовање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1</w:t>
      </w:r>
      <w:r w:rsidR="00A619EC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6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spacing w:before="1"/>
        <w:ind w:left="100" w:right="118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Сви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основних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академских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Факултету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имају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право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пријаве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Конкурс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A619EC" w:rsidP="00631B94">
      <w:pPr>
        <w:pStyle w:val="BodyText"/>
        <w:ind w:left="100" w:firstLine="720"/>
        <w:rPr>
          <w:rFonts w:ascii="Book Antiqua" w:hAnsi="Book Antiqua"/>
          <w:color w:val="000000" w:themeColor="text1"/>
          <w:sz w:val="24"/>
          <w:szCs w:val="24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Уколико се члан Управног одбора</w:t>
      </w:r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>пријав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</w:t>
      </w:r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>Конкурс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бива изузет из разматрања пријава</w:t>
      </w:r>
      <w:r w:rsidR="00807C78"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807C78" w:rsidP="00631B94">
      <w:pPr>
        <w:pStyle w:val="BodyText"/>
        <w:ind w:left="100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може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конкурише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највише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две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теме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које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предвиђене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Конкурсом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обавезно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назначеним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приоритетом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807C78" w:rsidP="00631B94">
      <w:pPr>
        <w:pStyle w:val="BodyText"/>
        <w:ind w:left="100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Током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школске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године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може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учествовати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у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изради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једног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-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истраживачког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>Члан</w:t>
      </w:r>
      <w:proofErr w:type="spellEnd"/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A619EC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17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</w:rPr>
      </w:pPr>
    </w:p>
    <w:p w:rsidR="00923093" w:rsidRPr="004C7405" w:rsidRDefault="00807C78" w:rsidP="00631B94">
      <w:pPr>
        <w:pStyle w:val="BodyText"/>
        <w:ind w:left="100" w:right="118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Сваки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–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аутор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научно-истраживачког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има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ментора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-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наставника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тему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коју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односи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807C78" w:rsidP="00631B94">
      <w:pPr>
        <w:pStyle w:val="BodyText"/>
        <w:ind w:left="100" w:firstLine="72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Ментор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студентског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мора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бити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најмање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докторских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студија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у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звању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истраживача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сарадника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23093" w:rsidRPr="004C7405" w:rsidRDefault="00807C78" w:rsidP="00631B94">
      <w:pPr>
        <w:pStyle w:val="BodyText"/>
        <w:ind w:left="100"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Током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школске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године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једна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особа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може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бити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ментор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на</w:t>
      </w:r>
      <w:proofErr w:type="spellEnd"/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једном или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више</w:t>
      </w:r>
      <w:proofErr w:type="spellEnd"/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студентск</w:t>
      </w:r>
      <w:proofErr w:type="spellEnd"/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их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C7405">
        <w:rPr>
          <w:rFonts w:ascii="Book Antiqua" w:hAnsi="Book Antiqua"/>
          <w:color w:val="000000" w:themeColor="text1"/>
          <w:sz w:val="24"/>
          <w:szCs w:val="24"/>
        </w:rPr>
        <w:t>рад</w:t>
      </w:r>
      <w:proofErr w:type="spellEnd"/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ова</w:t>
      </w:r>
      <w:r w:rsidRPr="004C7405">
        <w:rPr>
          <w:rFonts w:ascii="Book Antiqua" w:hAnsi="Book Antiqua"/>
          <w:color w:val="000000" w:themeColor="text1"/>
          <w:sz w:val="24"/>
          <w:szCs w:val="24"/>
        </w:rPr>
        <w:t>.</w:t>
      </w:r>
      <w:r w:rsidR="00E72413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</w:t>
      </w:r>
    </w:p>
    <w:p w:rsidR="00923093" w:rsidRPr="004C7405" w:rsidRDefault="00923093" w:rsidP="00631B94">
      <w:pPr>
        <w:pStyle w:val="BodyText"/>
        <w:spacing w:before="10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 xml:space="preserve"> 18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Након завршеног Конкурса студенти се путем званичног сајта Факултета, студентског сајта и наведене адресе електронске поште у пријави обавештавају о резултатима Конкурса са достављеним информацијама о даљем току реализације Конкурса.</w:t>
      </w:r>
    </w:p>
    <w:p w:rsidR="00923093" w:rsidRPr="004C7405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19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0724F0" w:rsidRPr="004C7405" w:rsidRDefault="000724F0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lastRenderedPageBreak/>
        <w:t>Ментор потврђује коначну верзију научно-истраживачког рада попуњавањем обрасца који издаје Центар. Студент-аутор научно-истраживачког рада доставља коначну верзију рада Центру уз коју прилаже образац.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923093" w:rsidP="00631B94">
      <w:pPr>
        <w:pStyle w:val="BodyText"/>
        <w:spacing w:before="7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20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Након предаје радова Центар формира Комисију за рецензију радова.</w:t>
      </w:r>
    </w:p>
    <w:p w:rsidR="000724F0" w:rsidRPr="004C7405" w:rsidRDefault="00807C78" w:rsidP="00631B94">
      <w:pPr>
        <w:pStyle w:val="BodyText"/>
        <w:spacing w:before="94"/>
        <w:ind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Сваки студентски научно-истраживачки рад реализован путем Конкурса који објављује Центар се рецензира од стране Комисије за рецензију.</w:t>
      </w:r>
    </w:p>
    <w:p w:rsidR="000724F0" w:rsidRPr="004C7405" w:rsidRDefault="000724F0" w:rsidP="00631B94">
      <w:pPr>
        <w:pStyle w:val="BodyText"/>
        <w:spacing w:before="94"/>
        <w:ind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0724F0" w:rsidRPr="004C7405" w:rsidRDefault="00807C78" w:rsidP="00631B94">
      <w:pPr>
        <w:pStyle w:val="BodyText"/>
        <w:ind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Комисију за рецензију рада чине три члана из редова наставног и научног особља истраживачких јединица. Рецензент може бити свако ко испуњава услове да буде ментор студентског рада.</w:t>
      </w:r>
    </w:p>
    <w:p w:rsidR="000724F0" w:rsidRPr="004C7405" w:rsidRDefault="000724F0" w:rsidP="00631B94">
      <w:pPr>
        <w:pStyle w:val="BodyText"/>
        <w:ind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Управни одбор Центра обавештава студенте о резултатима рецензије.</w:t>
      </w:r>
    </w:p>
    <w:p w:rsidR="000724F0" w:rsidRPr="004C7405" w:rsidRDefault="000724F0" w:rsidP="00631B94">
      <w:pPr>
        <w:pStyle w:val="BodyText"/>
        <w:ind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64"/>
        <w:ind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 случају да чланови Комисије за рецензију имају примедбе на рад, рад мора бити коригован по упутствима рецензента и поново послат рецензенту на проверу. Уколико рад није коригован неће бити прихваћен.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923093" w:rsidP="00631B94">
      <w:pPr>
        <w:pStyle w:val="BodyText"/>
        <w:spacing w:before="7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1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2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Центар директно или посредно обезбеђује презентовање резултата научно- истраживачких радова на стручно-научним скуповима</w:t>
      </w:r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807C78" w:rsidP="00631B94">
      <w:pPr>
        <w:pStyle w:val="BodyText"/>
        <w:ind w:left="100"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 организацији Факултета и под руководством продекана за науку и докторске студије, радови реализовани преко Центра могу учествовати на Конкурсу за награду Универзитета у Београду.</w:t>
      </w:r>
    </w:p>
    <w:p w:rsidR="00923093" w:rsidRPr="004C7405" w:rsidRDefault="00923093" w:rsidP="00631B94">
      <w:pPr>
        <w:pStyle w:val="BodyText"/>
        <w:spacing w:before="10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2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4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Студенти који су учествовали у раду Центра имају право да им се студентски истраживачки рад вреднује у складу са чланом 8. Правилника о вредновању ваннаставних активности студената Биолошког факултета Универзитета у Београду.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2032" w:right="1998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3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F70262" w:rsidRPr="004C7405" w:rsidRDefault="00807C78" w:rsidP="00631B94">
      <w:pPr>
        <w:pStyle w:val="BodyText"/>
        <w:spacing w:before="1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Студенти који су учествовали у раду Центра задржавају право да им се студентски истраживачки рад призна у оквиру предмета Стручно</w:t>
      </w:r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-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истраживачки пројекат уз консултације са наставником Факултета, само у случају да нису искористили право из члана 2</w:t>
      </w:r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2.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овог Правилника.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Heading2"/>
        <w:spacing w:before="0"/>
        <w:ind w:left="2032" w:right="2047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bookmarkStart w:id="5" w:name="_bookmark2"/>
      <w:bookmarkStart w:id="6" w:name="_Toc60511594"/>
      <w:bookmarkEnd w:id="5"/>
      <w:r w:rsidRPr="004C7405">
        <w:rPr>
          <w:rFonts w:ascii="Book Antiqua" w:hAnsi="Book Antiqua"/>
          <w:color w:val="000000" w:themeColor="text1"/>
          <w:w w:val="110"/>
          <w:sz w:val="24"/>
          <w:szCs w:val="24"/>
          <w:lang w:val="sr-Cyrl-RS"/>
        </w:rPr>
        <w:lastRenderedPageBreak/>
        <w:t>Остале активности центра</w:t>
      </w:r>
      <w:bookmarkEnd w:id="6"/>
    </w:p>
    <w:p w:rsidR="00923093" w:rsidRPr="004C7405" w:rsidRDefault="00923093" w:rsidP="00631B94">
      <w:pPr>
        <w:pStyle w:val="BodyText"/>
        <w:spacing w:before="11"/>
        <w:ind w:firstLine="720"/>
        <w:rPr>
          <w:rFonts w:ascii="Book Antiqua" w:hAnsi="Book Antiqua"/>
          <w:b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4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1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Центар</w:t>
      </w:r>
      <w:r w:rsidRPr="004C7405">
        <w:rPr>
          <w:rFonts w:ascii="Book Antiqua" w:hAnsi="Book Antiqua"/>
          <w:color w:val="000000" w:themeColor="text1"/>
          <w:spacing w:val="-8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у</w:t>
      </w:r>
      <w:r w:rsidRPr="004C7405">
        <w:rPr>
          <w:rFonts w:ascii="Book Antiqua" w:hAnsi="Book Antiqua"/>
          <w:color w:val="000000" w:themeColor="text1"/>
          <w:spacing w:val="-8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сарадњи</w:t>
      </w:r>
      <w:r w:rsidRPr="004C7405">
        <w:rPr>
          <w:rFonts w:ascii="Book Antiqua" w:hAnsi="Book Antiqua"/>
          <w:color w:val="000000" w:themeColor="text1"/>
          <w:spacing w:val="-7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са</w:t>
      </w:r>
      <w:r w:rsidRPr="004C7405">
        <w:rPr>
          <w:rFonts w:ascii="Book Antiqua" w:hAnsi="Book Antiqua"/>
          <w:color w:val="000000" w:themeColor="text1"/>
          <w:spacing w:val="-9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Факултетом</w:t>
      </w:r>
      <w:r w:rsidRPr="004C7405">
        <w:rPr>
          <w:rFonts w:ascii="Book Antiqua" w:hAnsi="Book Antiqua"/>
          <w:color w:val="000000" w:themeColor="text1"/>
          <w:spacing w:val="-9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и</w:t>
      </w:r>
      <w:r w:rsidRPr="004C7405">
        <w:rPr>
          <w:rFonts w:ascii="Book Antiqua" w:hAnsi="Book Antiqua"/>
          <w:color w:val="000000" w:themeColor="text1"/>
          <w:spacing w:val="-6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Студентским</w:t>
      </w:r>
      <w:r w:rsidRPr="004C7405">
        <w:rPr>
          <w:rFonts w:ascii="Book Antiqua" w:hAnsi="Book Antiqua"/>
          <w:color w:val="000000" w:themeColor="text1"/>
          <w:spacing w:val="-8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парламентом</w:t>
      </w:r>
      <w:r w:rsidRPr="004C7405">
        <w:rPr>
          <w:rFonts w:ascii="Book Antiqua" w:hAnsi="Book Antiqua"/>
          <w:color w:val="000000" w:themeColor="text1"/>
          <w:spacing w:val="-6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организује</w:t>
      </w:r>
      <w:r w:rsidR="00304360"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 xml:space="preserve"> манифестацију</w:t>
      </w:r>
      <w:r w:rsidRPr="004C7405">
        <w:rPr>
          <w:rFonts w:ascii="Book Antiqua" w:hAnsi="Book Antiqua"/>
          <w:color w:val="000000" w:themeColor="text1"/>
          <w:spacing w:val="-7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„Сај</w:t>
      </w:r>
      <w:r w:rsidR="00304360"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ам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 xml:space="preserve"> науке” на</w:t>
      </w:r>
      <w:r w:rsidRPr="004C7405">
        <w:rPr>
          <w:rFonts w:ascii="Book Antiqua" w:hAnsi="Book Antiqua"/>
          <w:color w:val="000000" w:themeColor="text1"/>
          <w:spacing w:val="-2"/>
          <w:w w:val="10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w w:val="105"/>
          <w:sz w:val="24"/>
          <w:szCs w:val="24"/>
          <w:lang w:val="sr-Cyrl-RS"/>
        </w:rPr>
        <w:t>Факултету.</w:t>
      </w:r>
    </w:p>
    <w:p w:rsidR="00923093" w:rsidRPr="004C7405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„Сајам науке” је манифестација која обухвата презентацију научног рада истраживачких група са Факултета и ван Факултета, предавања о методологији писања</w:t>
      </w:r>
      <w:r w:rsidR="0030436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научног рада, о студентским праксама и о могућностима за усавршавање студената, а у вези</w:t>
      </w:r>
      <w:r w:rsidRPr="004C7405">
        <w:rPr>
          <w:rFonts w:ascii="Book Antiqua" w:hAnsi="Book Antiqua"/>
          <w:color w:val="000000" w:themeColor="text1"/>
          <w:spacing w:val="-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са</w:t>
      </w:r>
      <w:r w:rsidRPr="004C7405">
        <w:rPr>
          <w:rFonts w:ascii="Book Antiqua" w:hAnsi="Book Antiqua"/>
          <w:color w:val="000000" w:themeColor="text1"/>
          <w:spacing w:val="-4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делатностима</w:t>
      </w:r>
      <w:r w:rsidRPr="004C7405">
        <w:rPr>
          <w:rFonts w:ascii="Book Antiqua" w:hAnsi="Book Antiqua"/>
          <w:color w:val="000000" w:themeColor="text1"/>
          <w:spacing w:val="-4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привредног</w:t>
      </w:r>
      <w:r w:rsidRPr="004C7405">
        <w:rPr>
          <w:rFonts w:ascii="Book Antiqua" w:hAnsi="Book Antiqua"/>
          <w:color w:val="000000" w:themeColor="text1"/>
          <w:spacing w:val="-7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сектора</w:t>
      </w:r>
      <w:r w:rsidRPr="004C7405">
        <w:rPr>
          <w:rFonts w:ascii="Book Antiqua" w:hAnsi="Book Antiqua"/>
          <w:color w:val="000000" w:themeColor="text1"/>
          <w:spacing w:val="-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који</w:t>
      </w:r>
      <w:r w:rsidRPr="004C7405">
        <w:rPr>
          <w:rFonts w:ascii="Book Antiqua" w:hAnsi="Book Antiqua"/>
          <w:color w:val="000000" w:themeColor="text1"/>
          <w:spacing w:val="-7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запошљава</w:t>
      </w:r>
      <w:r w:rsidRPr="004C7405">
        <w:rPr>
          <w:rFonts w:ascii="Book Antiqua" w:hAnsi="Book Antiqua"/>
          <w:color w:val="000000" w:themeColor="text1"/>
          <w:spacing w:val="-6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профиле</w:t>
      </w:r>
      <w:r w:rsidRPr="004C7405">
        <w:rPr>
          <w:rFonts w:ascii="Book Antiqua" w:hAnsi="Book Antiqua"/>
          <w:color w:val="000000" w:themeColor="text1"/>
          <w:spacing w:val="-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које</w:t>
      </w:r>
      <w:r w:rsidRPr="004C7405">
        <w:rPr>
          <w:rFonts w:ascii="Book Antiqua" w:hAnsi="Book Antiqua"/>
          <w:color w:val="000000" w:themeColor="text1"/>
          <w:spacing w:val="-4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школује</w:t>
      </w:r>
      <w:r w:rsidRPr="004C7405">
        <w:rPr>
          <w:rFonts w:ascii="Book Antiqua" w:hAnsi="Book Antiqua"/>
          <w:color w:val="000000" w:themeColor="text1"/>
          <w:spacing w:val="-6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Факултет.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5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100" w:right="115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У складу са делокругом свог рада организује стручна усавршавања, размене студената и научно-популарна дешавања.</w:t>
      </w:r>
    </w:p>
    <w:p w:rsidR="00923093" w:rsidRPr="004C7405" w:rsidRDefault="00807C78" w:rsidP="00631B94">
      <w:pPr>
        <w:pStyle w:val="Heading2"/>
        <w:spacing w:before="232"/>
        <w:ind w:left="2032" w:right="2045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bookmarkStart w:id="7" w:name="_bookmark3"/>
      <w:bookmarkStart w:id="8" w:name="_Toc60511595"/>
      <w:bookmarkEnd w:id="7"/>
      <w:r w:rsidRPr="004C7405">
        <w:rPr>
          <w:rFonts w:ascii="Book Antiqua" w:hAnsi="Book Antiqua"/>
          <w:color w:val="000000" w:themeColor="text1"/>
          <w:w w:val="110"/>
          <w:sz w:val="24"/>
          <w:szCs w:val="24"/>
          <w:lang w:val="sr-Cyrl-RS"/>
        </w:rPr>
        <w:t>Финансијско пословање Центра</w:t>
      </w:r>
      <w:bookmarkEnd w:id="8"/>
    </w:p>
    <w:p w:rsidR="00923093" w:rsidRPr="004C7405" w:rsidRDefault="00923093" w:rsidP="00631B94">
      <w:pPr>
        <w:pStyle w:val="BodyText"/>
        <w:spacing w:before="11"/>
        <w:ind w:firstLine="720"/>
        <w:rPr>
          <w:rFonts w:ascii="Book Antiqua" w:hAnsi="Book Antiqua"/>
          <w:b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Члан 2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6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Центар се финансира:</w:t>
      </w:r>
    </w:p>
    <w:p w:rsidR="00923093" w:rsidRPr="004C7405" w:rsidRDefault="00807C78" w:rsidP="00631B94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из средстава буџета Факултета намењених за рад Студентског</w:t>
      </w:r>
      <w:r w:rsidRPr="004C7405">
        <w:rPr>
          <w:rFonts w:ascii="Book Antiqua" w:hAnsi="Book Antiqua"/>
          <w:color w:val="000000" w:themeColor="text1"/>
          <w:spacing w:val="1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парламента,</w:t>
      </w:r>
    </w:p>
    <w:p w:rsidR="00923093" w:rsidRPr="004C7405" w:rsidRDefault="00807C78" w:rsidP="00631B94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ind w:right="116"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из осталих средстава буџета Факултета уз консултације са Деканским колегијумом и одлукама Савета</w:t>
      </w:r>
      <w:r w:rsidRPr="004C7405">
        <w:rPr>
          <w:rFonts w:ascii="Book Antiqua" w:hAnsi="Book Antiqua"/>
          <w:color w:val="000000" w:themeColor="text1"/>
          <w:spacing w:val="7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Факултета,</w:t>
      </w:r>
      <w:r w:rsidR="000724F0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спонзорствима и</w:t>
      </w:r>
      <w:r w:rsidRPr="004C7405">
        <w:rPr>
          <w:rFonts w:ascii="Book Antiqua" w:hAnsi="Book Antiqua"/>
          <w:color w:val="000000" w:themeColor="text1"/>
          <w:spacing w:val="3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донацијама,</w:t>
      </w:r>
    </w:p>
    <w:p w:rsidR="00923093" w:rsidRPr="004C7405" w:rsidRDefault="00807C78" w:rsidP="00631B94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65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из других извора, у складу са</w:t>
      </w:r>
      <w:r w:rsidRPr="004C7405">
        <w:rPr>
          <w:rFonts w:ascii="Book Antiqua" w:hAnsi="Book Antiqua"/>
          <w:color w:val="000000" w:themeColor="text1"/>
          <w:spacing w:val="7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Законом.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27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8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spacing w:before="1"/>
        <w:ind w:left="100" w:right="116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Председник Центра подноси годишњи финансијски план Студентском парламенту, који одобрава средства неопходна за функционисање</w:t>
      </w:r>
      <w:r w:rsidRPr="004C7405">
        <w:rPr>
          <w:rFonts w:ascii="Book Antiqua" w:hAnsi="Book Antiqua"/>
          <w:color w:val="000000" w:themeColor="text1"/>
          <w:spacing w:val="15"/>
          <w:sz w:val="24"/>
          <w:szCs w:val="24"/>
          <w:lang w:val="sr-Cyrl-RS"/>
        </w:rPr>
        <w:t xml:space="preserve">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Центра.</w:t>
      </w:r>
    </w:p>
    <w:p w:rsidR="00923093" w:rsidRPr="004C7405" w:rsidRDefault="00807C78" w:rsidP="00631B94">
      <w:pPr>
        <w:pStyle w:val="Heading2"/>
        <w:spacing w:before="233"/>
        <w:ind w:left="2032" w:right="2046" w:firstLine="720"/>
        <w:jc w:val="center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bookmarkStart w:id="9" w:name="_bookmark4"/>
      <w:bookmarkStart w:id="10" w:name="_Toc60511596"/>
      <w:bookmarkEnd w:id="9"/>
      <w:r w:rsidRPr="004C7405">
        <w:rPr>
          <w:rFonts w:ascii="Book Antiqua" w:hAnsi="Book Antiqua"/>
          <w:color w:val="000000" w:themeColor="text1"/>
          <w:w w:val="110"/>
          <w:sz w:val="24"/>
          <w:szCs w:val="24"/>
          <w:lang w:val="sr-Cyrl-RS"/>
        </w:rPr>
        <w:t>Прелазне и завршне одредбе</w:t>
      </w:r>
      <w:bookmarkEnd w:id="10"/>
    </w:p>
    <w:p w:rsidR="00923093" w:rsidRPr="004C7405" w:rsidRDefault="00923093" w:rsidP="00631B94">
      <w:pPr>
        <w:pStyle w:val="BodyText"/>
        <w:spacing w:before="10"/>
        <w:ind w:firstLine="720"/>
        <w:rPr>
          <w:rFonts w:ascii="Book Antiqua" w:hAnsi="Book Antiqua"/>
          <w:b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304360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28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strike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100" w:right="113" w:firstLine="720"/>
        <w:jc w:val="both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Измене и допуне Правилника Центра могуће су уз образложене предлоге</w:t>
      </w:r>
      <w:r w:rsidR="00692007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 предсе</w:t>
      </w:r>
      <w:r w:rsidR="00072A41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д</w:t>
      </w:r>
      <w:r w:rsidR="00692007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ника или било ког члана Управног одбора Центра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, </w:t>
      </w:r>
      <w:r w:rsidR="00692007"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 xml:space="preserve">гласањем на седници </w:t>
      </w:r>
      <w:r w:rsidRPr="004C7405">
        <w:rPr>
          <w:rFonts w:ascii="Book Antiqua" w:hAnsi="Book Antiqua"/>
          <w:color w:val="000000" w:themeColor="text1"/>
          <w:sz w:val="24"/>
          <w:szCs w:val="24"/>
          <w:lang w:val="sr-Cyrl-RS"/>
        </w:rPr>
        <w:t>Студентског парламента и Наставно-научног већа Факултета.</w:t>
      </w:r>
    </w:p>
    <w:p w:rsidR="00923093" w:rsidRPr="004C7405" w:rsidRDefault="00923093" w:rsidP="00631B94">
      <w:pPr>
        <w:pStyle w:val="BodyText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4C7405" w:rsidRDefault="00807C78" w:rsidP="00631B94">
      <w:pPr>
        <w:pStyle w:val="BodyText"/>
        <w:ind w:left="2030" w:right="2047" w:firstLine="72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</w:pP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 xml:space="preserve">Члан </w:t>
      </w:r>
      <w:r w:rsidR="00F8285C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2</w:t>
      </w:r>
      <w:r w:rsidR="00072A41"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9</w:t>
      </w:r>
      <w:r w:rsidRPr="004C7405">
        <w:rPr>
          <w:rFonts w:ascii="Book Antiqua" w:hAnsi="Book Antiqua"/>
          <w:b/>
          <w:bCs/>
          <w:color w:val="000000" w:themeColor="text1"/>
          <w:sz w:val="24"/>
          <w:szCs w:val="24"/>
          <w:lang w:val="sr-Cyrl-RS"/>
        </w:rPr>
        <w:t>.</w:t>
      </w:r>
    </w:p>
    <w:p w:rsidR="00923093" w:rsidRPr="004C7405" w:rsidRDefault="00923093" w:rsidP="00631B94">
      <w:pPr>
        <w:pStyle w:val="BodyText"/>
        <w:spacing w:before="9"/>
        <w:ind w:firstLine="720"/>
        <w:rPr>
          <w:rFonts w:ascii="Book Antiqua" w:hAnsi="Book Antiqua"/>
          <w:color w:val="000000" w:themeColor="text1"/>
          <w:sz w:val="24"/>
          <w:szCs w:val="24"/>
          <w:lang w:val="sr-Cyrl-RS"/>
        </w:rPr>
      </w:pPr>
    </w:p>
    <w:p w:rsidR="00923093" w:rsidRPr="00072A41" w:rsidRDefault="00807C78" w:rsidP="00631B94">
      <w:pPr>
        <w:pStyle w:val="BodyText"/>
        <w:ind w:firstLine="720"/>
        <w:rPr>
          <w:rFonts w:ascii="Book Antiqua" w:hAnsi="Book Antiqua"/>
          <w:sz w:val="24"/>
          <w:szCs w:val="24"/>
          <w:lang w:val="sr-Cyrl-RS"/>
        </w:rPr>
      </w:pPr>
      <w:r w:rsidRPr="00072A41">
        <w:rPr>
          <w:rFonts w:ascii="Book Antiqua" w:hAnsi="Book Antiqua"/>
          <w:sz w:val="24"/>
          <w:szCs w:val="24"/>
          <w:lang w:val="sr-Cyrl-RS"/>
        </w:rPr>
        <w:lastRenderedPageBreak/>
        <w:t>Овај Правилник ступа на снагу даном усвајања од стране Студентског парламента.</w:t>
      </w:r>
    </w:p>
    <w:p w:rsidR="00F8285C" w:rsidRPr="00072A41" w:rsidRDefault="00F8285C" w:rsidP="004C7405">
      <w:pPr>
        <w:pStyle w:val="BodyText"/>
        <w:spacing w:before="1"/>
        <w:rPr>
          <w:rFonts w:ascii="Book Antiqua" w:hAnsi="Book Antiqua"/>
          <w:strike/>
          <w:color w:val="FF0000"/>
          <w:sz w:val="24"/>
          <w:szCs w:val="24"/>
          <w:lang w:val="sr-Cyrl-RS"/>
        </w:rPr>
      </w:pPr>
    </w:p>
    <w:p w:rsidR="00F8285C" w:rsidRPr="00072A41" w:rsidRDefault="00F8285C" w:rsidP="000724F0">
      <w:pPr>
        <w:pStyle w:val="BodyText"/>
        <w:spacing w:before="1"/>
        <w:ind w:left="820"/>
        <w:rPr>
          <w:rFonts w:ascii="Book Antiqua" w:hAnsi="Book Antiqua"/>
          <w:strike/>
          <w:color w:val="FF0000"/>
          <w:sz w:val="24"/>
          <w:szCs w:val="24"/>
          <w:lang w:val="sr-Cyrl-RS"/>
        </w:rPr>
      </w:pPr>
    </w:p>
    <w:p w:rsidR="00F8285C" w:rsidRPr="00072A41" w:rsidRDefault="00F8285C" w:rsidP="000724F0">
      <w:pPr>
        <w:pStyle w:val="BodyText"/>
        <w:spacing w:before="1"/>
        <w:ind w:left="820"/>
        <w:rPr>
          <w:rFonts w:ascii="Book Antiqua" w:hAnsi="Book Antiqua"/>
          <w:strike/>
          <w:color w:val="FF0000"/>
          <w:sz w:val="24"/>
          <w:szCs w:val="24"/>
          <w:lang w:val="sr-Cyrl-RS"/>
        </w:rPr>
      </w:pPr>
    </w:p>
    <w:p w:rsidR="00F8285C" w:rsidRPr="00072A41" w:rsidRDefault="00F8285C" w:rsidP="000724F0">
      <w:pPr>
        <w:pStyle w:val="BodyText"/>
        <w:spacing w:before="1"/>
        <w:ind w:left="820"/>
        <w:rPr>
          <w:rFonts w:ascii="Book Antiqua" w:hAnsi="Book Antiqua"/>
          <w:strike/>
          <w:color w:val="FF0000"/>
          <w:sz w:val="24"/>
          <w:szCs w:val="24"/>
          <w:lang w:val="sr-Cyrl-RS"/>
        </w:rPr>
      </w:pPr>
    </w:p>
    <w:p w:rsidR="00F8285C" w:rsidRPr="00072A41" w:rsidRDefault="00F8285C" w:rsidP="000724F0">
      <w:pPr>
        <w:pStyle w:val="BodyText"/>
        <w:spacing w:before="1"/>
        <w:ind w:left="820"/>
        <w:rPr>
          <w:rFonts w:ascii="Book Antiqua" w:hAnsi="Book Antiqua"/>
          <w:strike/>
          <w:color w:val="FF0000"/>
          <w:sz w:val="24"/>
          <w:szCs w:val="24"/>
          <w:lang w:val="sr-Cyrl-RS"/>
        </w:rPr>
      </w:pPr>
    </w:p>
    <w:p w:rsidR="00F8285C" w:rsidRPr="00F70262" w:rsidRDefault="00F8285C" w:rsidP="000724F0">
      <w:pPr>
        <w:pStyle w:val="BodyText"/>
        <w:spacing w:before="1"/>
        <w:ind w:left="820"/>
        <w:jc w:val="right"/>
        <w:rPr>
          <w:rFonts w:ascii="Book Antiqua" w:hAnsi="Book Antiqua"/>
          <w:sz w:val="24"/>
          <w:szCs w:val="24"/>
          <w:lang w:val="sr-Cyrl-RS"/>
        </w:rPr>
      </w:pPr>
      <w:r w:rsidRPr="00F70262">
        <w:rPr>
          <w:rFonts w:ascii="Book Antiqua" w:hAnsi="Book Antiqua"/>
          <w:sz w:val="24"/>
          <w:szCs w:val="24"/>
          <w:lang w:val="sr-Cyrl-RS"/>
        </w:rPr>
        <w:t xml:space="preserve">Председник Студентског парламента </w:t>
      </w:r>
    </w:p>
    <w:p w:rsidR="00F8285C" w:rsidRPr="00F70262" w:rsidRDefault="00F8285C" w:rsidP="000724F0">
      <w:pPr>
        <w:pStyle w:val="BodyText"/>
        <w:spacing w:before="1"/>
        <w:ind w:left="820"/>
        <w:jc w:val="right"/>
        <w:rPr>
          <w:rFonts w:ascii="Book Antiqua" w:hAnsi="Book Antiqua"/>
          <w:sz w:val="24"/>
          <w:szCs w:val="24"/>
          <w:lang w:val="sr-Cyrl-RS"/>
        </w:rPr>
      </w:pPr>
      <w:r w:rsidRPr="00F70262">
        <w:rPr>
          <w:rFonts w:ascii="Book Antiqua" w:hAnsi="Book Antiqua"/>
          <w:sz w:val="24"/>
          <w:szCs w:val="24"/>
          <w:lang w:val="sr-Cyrl-RS"/>
        </w:rPr>
        <w:t>Биолошког факултета</w:t>
      </w:r>
    </w:p>
    <w:p w:rsidR="00F8285C" w:rsidRPr="00F70262" w:rsidRDefault="00F8285C" w:rsidP="000724F0">
      <w:pPr>
        <w:pStyle w:val="BodyText"/>
        <w:spacing w:before="1"/>
        <w:ind w:left="820"/>
        <w:jc w:val="right"/>
        <w:rPr>
          <w:rFonts w:ascii="Book Antiqua" w:hAnsi="Book Antiqua"/>
          <w:sz w:val="24"/>
          <w:szCs w:val="24"/>
          <w:lang w:val="sr-Cyrl-RS"/>
        </w:rPr>
      </w:pPr>
      <w:r w:rsidRPr="00F70262">
        <w:rPr>
          <w:rFonts w:ascii="Book Antiqua" w:hAnsi="Book Antiqua"/>
          <w:sz w:val="24"/>
          <w:szCs w:val="24"/>
          <w:lang w:val="sr-Cyrl-RS"/>
        </w:rPr>
        <w:br/>
        <w:t>Мина Ђурић</w:t>
      </w:r>
    </w:p>
    <w:p w:rsidR="00F8285C" w:rsidRPr="00F70262" w:rsidRDefault="00F8285C" w:rsidP="000724F0">
      <w:pPr>
        <w:pStyle w:val="BodyText"/>
        <w:spacing w:before="1"/>
        <w:ind w:left="820"/>
        <w:jc w:val="right"/>
        <w:rPr>
          <w:rFonts w:ascii="Book Antiqua" w:hAnsi="Book Antiqua"/>
          <w:sz w:val="24"/>
          <w:szCs w:val="24"/>
          <w:lang w:val="sr-Cyrl-RS"/>
        </w:rPr>
      </w:pPr>
    </w:p>
    <w:p w:rsidR="00F8285C" w:rsidRPr="00F70262" w:rsidRDefault="00F8285C" w:rsidP="000724F0">
      <w:pPr>
        <w:pStyle w:val="BodyText"/>
        <w:spacing w:before="1"/>
        <w:ind w:left="820"/>
        <w:jc w:val="right"/>
        <w:rPr>
          <w:rFonts w:ascii="Book Antiqua" w:hAnsi="Book Antiqua"/>
          <w:sz w:val="24"/>
          <w:szCs w:val="24"/>
          <w:lang w:val="sr-Cyrl-RS"/>
        </w:rPr>
      </w:pPr>
      <w:r w:rsidRPr="00F70262">
        <w:rPr>
          <w:rFonts w:ascii="Book Antiqua" w:hAnsi="Book Antiqua"/>
          <w:sz w:val="24"/>
          <w:szCs w:val="24"/>
          <w:lang w:val="sr-Cyrl-RS"/>
        </w:rPr>
        <w:t>______________</w:t>
      </w:r>
      <w:r w:rsidRPr="00F70262">
        <w:rPr>
          <w:rFonts w:ascii="Book Antiqua" w:hAnsi="Book Antiqua"/>
          <w:sz w:val="24"/>
          <w:szCs w:val="24"/>
          <w:lang w:val="sr-Cyrl-RS"/>
        </w:rPr>
        <w:softHyphen/>
      </w:r>
      <w:r w:rsidRPr="00F70262">
        <w:rPr>
          <w:rFonts w:ascii="Book Antiqua" w:hAnsi="Book Antiqua"/>
          <w:sz w:val="24"/>
          <w:szCs w:val="24"/>
          <w:lang w:val="sr-Cyrl-RS"/>
        </w:rPr>
        <w:softHyphen/>
      </w:r>
      <w:r w:rsidRPr="00F70262">
        <w:rPr>
          <w:rFonts w:ascii="Book Antiqua" w:hAnsi="Book Antiqua"/>
          <w:sz w:val="24"/>
          <w:szCs w:val="24"/>
          <w:lang w:val="sr-Cyrl-RS"/>
        </w:rPr>
        <w:softHyphen/>
      </w:r>
      <w:r w:rsidRPr="00F70262">
        <w:rPr>
          <w:rFonts w:ascii="Book Antiqua" w:hAnsi="Book Antiqua"/>
          <w:sz w:val="24"/>
          <w:szCs w:val="24"/>
          <w:lang w:val="sr-Cyrl-RS"/>
        </w:rPr>
        <w:softHyphen/>
        <w:t>__</w:t>
      </w:r>
    </w:p>
    <w:sectPr w:rsidR="00F8285C" w:rsidRPr="00F70262" w:rsidSect="000724F0">
      <w:footerReference w:type="default" r:id="rId13"/>
      <w:pgSz w:w="12240" w:h="15840"/>
      <w:pgMar w:top="1340" w:right="1320" w:bottom="1220" w:left="1340" w:header="727" w:footer="10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158" w:rsidRDefault="00814158">
      <w:r>
        <w:separator/>
      </w:r>
    </w:p>
  </w:endnote>
  <w:endnote w:type="continuationSeparator" w:id="0">
    <w:p w:rsidR="00814158" w:rsidRDefault="008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8332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24F0" w:rsidRDefault="000724F0" w:rsidP="002358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24F0" w:rsidRDefault="00072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093" w:rsidRDefault="00923093">
    <w:pPr>
      <w:pStyle w:val="BodyText"/>
      <w:spacing w:line="14" w:lineRule="auto"/>
      <w:rPr>
        <w:sz w:val="20"/>
      </w:rPr>
    </w:pPr>
  </w:p>
  <w:p w:rsidR="00F70262" w:rsidRDefault="00F7026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1541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95C6A" w:rsidRDefault="00795C6A" w:rsidP="002358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795C6A" w:rsidRDefault="00795C6A">
    <w:pPr>
      <w:pStyle w:val="BodyText"/>
      <w:spacing w:line="14" w:lineRule="auto"/>
      <w:rPr>
        <w:sz w:val="20"/>
      </w:rPr>
    </w:pPr>
  </w:p>
  <w:p w:rsidR="00795C6A" w:rsidRDefault="00795C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158" w:rsidRDefault="00814158">
      <w:r>
        <w:separator/>
      </w:r>
    </w:p>
  </w:footnote>
  <w:footnote w:type="continuationSeparator" w:id="0">
    <w:p w:rsidR="00814158" w:rsidRDefault="0081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4F0" w:rsidRPr="00F70262" w:rsidRDefault="000724F0" w:rsidP="000724F0">
    <w:pPr>
      <w:pStyle w:val="BodyText"/>
      <w:spacing w:before="22"/>
      <w:ind w:left="20"/>
      <w:jc w:val="center"/>
      <w:rPr>
        <w:sz w:val="18"/>
        <w:szCs w:val="18"/>
      </w:rPr>
    </w:pPr>
    <w:proofErr w:type="spellStart"/>
    <w:r w:rsidRPr="00F70262">
      <w:rPr>
        <w:w w:val="105"/>
        <w:sz w:val="18"/>
        <w:szCs w:val="18"/>
      </w:rPr>
      <w:t>Правилник</w:t>
    </w:r>
    <w:proofErr w:type="spellEnd"/>
    <w:r w:rsidRPr="00F70262">
      <w:rPr>
        <w:spacing w:val="-18"/>
        <w:w w:val="105"/>
        <w:sz w:val="18"/>
        <w:szCs w:val="18"/>
      </w:rPr>
      <w:t xml:space="preserve"> </w:t>
    </w:r>
    <w:r w:rsidRPr="00F70262">
      <w:rPr>
        <w:w w:val="105"/>
        <w:sz w:val="18"/>
        <w:szCs w:val="18"/>
      </w:rPr>
      <w:t>о</w:t>
    </w:r>
    <w:r w:rsidRPr="00F70262">
      <w:rPr>
        <w:spacing w:val="-18"/>
        <w:w w:val="105"/>
        <w:sz w:val="18"/>
        <w:szCs w:val="18"/>
      </w:rPr>
      <w:t xml:space="preserve"> </w:t>
    </w:r>
    <w:r>
      <w:rPr>
        <w:spacing w:val="-18"/>
        <w:w w:val="105"/>
        <w:sz w:val="18"/>
        <w:szCs w:val="18"/>
        <w:lang w:val="sr-Cyrl-RS"/>
      </w:rPr>
      <w:t xml:space="preserve">организацији и </w:t>
    </w:r>
    <w:proofErr w:type="spellStart"/>
    <w:r w:rsidRPr="00F70262">
      <w:rPr>
        <w:w w:val="105"/>
        <w:sz w:val="18"/>
        <w:szCs w:val="18"/>
      </w:rPr>
      <w:t>раду</w:t>
    </w:r>
    <w:proofErr w:type="spellEnd"/>
    <w:r w:rsidRPr="00F70262">
      <w:rPr>
        <w:spacing w:val="-18"/>
        <w:w w:val="105"/>
        <w:sz w:val="18"/>
        <w:szCs w:val="18"/>
      </w:rPr>
      <w:t xml:space="preserve"> </w:t>
    </w:r>
    <w:r w:rsidRPr="00F70262">
      <w:rPr>
        <w:w w:val="105"/>
        <w:sz w:val="18"/>
        <w:szCs w:val="18"/>
        <w:lang w:val="sr-Cyrl-RS"/>
      </w:rPr>
      <w:t>Центра за научно-истраживачки рад Биолошког факултета</w:t>
    </w:r>
  </w:p>
  <w:p w:rsidR="00923093" w:rsidRDefault="00923093" w:rsidP="000724F0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F8A"/>
    <w:multiLevelType w:val="hybridMultilevel"/>
    <w:tmpl w:val="A00A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1BF"/>
    <w:multiLevelType w:val="hybridMultilevel"/>
    <w:tmpl w:val="DE2E30D6"/>
    <w:lvl w:ilvl="0" w:tplc="DF52DD46">
      <w:numFmt w:val="bullet"/>
      <w:lvlText w:val="●"/>
      <w:lvlJc w:val="left"/>
      <w:pPr>
        <w:ind w:left="1540" w:hanging="360"/>
      </w:pPr>
      <w:rPr>
        <w:rFonts w:ascii="Georgia" w:eastAsia="Georgia" w:hAnsi="Georgia" w:cs="Georgia" w:hint="default"/>
        <w:w w:val="100"/>
        <w:sz w:val="22"/>
        <w:szCs w:val="22"/>
        <w:lang w:eastAsia="en-US" w:bidi="ar-SA"/>
      </w:rPr>
    </w:lvl>
    <w:lvl w:ilvl="1" w:tplc="52DA0BB6">
      <w:numFmt w:val="bullet"/>
      <w:lvlText w:val="•"/>
      <w:lvlJc w:val="left"/>
      <w:pPr>
        <w:ind w:left="2344" w:hanging="360"/>
      </w:pPr>
      <w:rPr>
        <w:rFonts w:hint="default"/>
        <w:lang w:eastAsia="en-US" w:bidi="ar-SA"/>
      </w:rPr>
    </w:lvl>
    <w:lvl w:ilvl="2" w:tplc="9B966930">
      <w:numFmt w:val="bullet"/>
      <w:lvlText w:val="•"/>
      <w:lvlJc w:val="left"/>
      <w:pPr>
        <w:ind w:left="3148" w:hanging="360"/>
      </w:pPr>
      <w:rPr>
        <w:rFonts w:hint="default"/>
        <w:lang w:eastAsia="en-US" w:bidi="ar-SA"/>
      </w:rPr>
    </w:lvl>
    <w:lvl w:ilvl="3" w:tplc="DE26D8A4">
      <w:numFmt w:val="bullet"/>
      <w:lvlText w:val="•"/>
      <w:lvlJc w:val="left"/>
      <w:pPr>
        <w:ind w:left="3952" w:hanging="360"/>
      </w:pPr>
      <w:rPr>
        <w:rFonts w:hint="default"/>
        <w:lang w:eastAsia="en-US" w:bidi="ar-SA"/>
      </w:rPr>
    </w:lvl>
    <w:lvl w:ilvl="4" w:tplc="B950DF1E"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5" w:tplc="3FDA1502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511CEF16">
      <w:numFmt w:val="bullet"/>
      <w:lvlText w:val="•"/>
      <w:lvlJc w:val="left"/>
      <w:pPr>
        <w:ind w:left="6364" w:hanging="360"/>
      </w:pPr>
      <w:rPr>
        <w:rFonts w:hint="default"/>
        <w:lang w:eastAsia="en-US" w:bidi="ar-SA"/>
      </w:rPr>
    </w:lvl>
    <w:lvl w:ilvl="7" w:tplc="DE46D360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8" w:tplc="B2ACEC64">
      <w:numFmt w:val="bullet"/>
      <w:lvlText w:val="•"/>
      <w:lvlJc w:val="left"/>
      <w:pPr>
        <w:ind w:left="7972" w:hanging="360"/>
      </w:pPr>
      <w:rPr>
        <w:rFonts w:hint="default"/>
        <w:lang w:eastAsia="en-US" w:bidi="ar-SA"/>
      </w:rPr>
    </w:lvl>
  </w:abstractNum>
  <w:abstractNum w:abstractNumId="2" w15:restartNumberingAfterBreak="0">
    <w:nsid w:val="276A4204"/>
    <w:multiLevelType w:val="hybridMultilevel"/>
    <w:tmpl w:val="AB78A032"/>
    <w:lvl w:ilvl="0" w:tplc="0FFCA954">
      <w:numFmt w:val="bullet"/>
      <w:lvlText w:val="●"/>
      <w:lvlJc w:val="left"/>
      <w:pPr>
        <w:ind w:left="1540" w:hanging="360"/>
      </w:pPr>
      <w:rPr>
        <w:rFonts w:ascii="Georgia" w:eastAsia="Georgia" w:hAnsi="Georgia" w:cs="Georgia" w:hint="default"/>
        <w:w w:val="100"/>
        <w:sz w:val="22"/>
        <w:szCs w:val="22"/>
        <w:lang w:eastAsia="en-US" w:bidi="ar-SA"/>
      </w:rPr>
    </w:lvl>
    <w:lvl w:ilvl="1" w:tplc="AD7AA5BC">
      <w:numFmt w:val="bullet"/>
      <w:lvlText w:val="•"/>
      <w:lvlJc w:val="left"/>
      <w:pPr>
        <w:ind w:left="2344" w:hanging="360"/>
      </w:pPr>
      <w:rPr>
        <w:rFonts w:hint="default"/>
        <w:lang w:eastAsia="en-US" w:bidi="ar-SA"/>
      </w:rPr>
    </w:lvl>
    <w:lvl w:ilvl="2" w:tplc="CA06E354">
      <w:numFmt w:val="bullet"/>
      <w:lvlText w:val="•"/>
      <w:lvlJc w:val="left"/>
      <w:pPr>
        <w:ind w:left="3148" w:hanging="360"/>
      </w:pPr>
      <w:rPr>
        <w:rFonts w:hint="default"/>
        <w:lang w:eastAsia="en-US" w:bidi="ar-SA"/>
      </w:rPr>
    </w:lvl>
    <w:lvl w:ilvl="3" w:tplc="9FD07290">
      <w:numFmt w:val="bullet"/>
      <w:lvlText w:val="•"/>
      <w:lvlJc w:val="left"/>
      <w:pPr>
        <w:ind w:left="3952" w:hanging="360"/>
      </w:pPr>
      <w:rPr>
        <w:rFonts w:hint="default"/>
        <w:lang w:eastAsia="en-US" w:bidi="ar-SA"/>
      </w:rPr>
    </w:lvl>
    <w:lvl w:ilvl="4" w:tplc="5BF2C83E">
      <w:numFmt w:val="bullet"/>
      <w:lvlText w:val="•"/>
      <w:lvlJc w:val="left"/>
      <w:pPr>
        <w:ind w:left="4756" w:hanging="360"/>
      </w:pPr>
      <w:rPr>
        <w:rFonts w:hint="default"/>
        <w:lang w:eastAsia="en-US" w:bidi="ar-SA"/>
      </w:rPr>
    </w:lvl>
    <w:lvl w:ilvl="5" w:tplc="8AC29E5E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2CA8979C">
      <w:numFmt w:val="bullet"/>
      <w:lvlText w:val="•"/>
      <w:lvlJc w:val="left"/>
      <w:pPr>
        <w:ind w:left="6364" w:hanging="360"/>
      </w:pPr>
      <w:rPr>
        <w:rFonts w:hint="default"/>
        <w:lang w:eastAsia="en-US" w:bidi="ar-SA"/>
      </w:rPr>
    </w:lvl>
    <w:lvl w:ilvl="7" w:tplc="EA6CAE92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8" w:tplc="B3E881F4">
      <w:numFmt w:val="bullet"/>
      <w:lvlText w:val="•"/>
      <w:lvlJc w:val="left"/>
      <w:pPr>
        <w:ind w:left="7972" w:hanging="360"/>
      </w:pPr>
      <w:rPr>
        <w:rFonts w:hint="default"/>
        <w:lang w:eastAsia="en-US" w:bidi="ar-SA"/>
      </w:rPr>
    </w:lvl>
  </w:abstractNum>
  <w:abstractNum w:abstractNumId="3" w15:restartNumberingAfterBreak="0">
    <w:nsid w:val="38A00162"/>
    <w:multiLevelType w:val="hybridMultilevel"/>
    <w:tmpl w:val="821E46EA"/>
    <w:lvl w:ilvl="0" w:tplc="E5F2F2A4">
      <w:numFmt w:val="bullet"/>
      <w:lvlText w:val="●"/>
      <w:lvlJc w:val="left"/>
      <w:pPr>
        <w:ind w:left="820" w:hanging="360"/>
      </w:pPr>
      <w:rPr>
        <w:rFonts w:ascii="Georgia" w:eastAsia="Georgia" w:hAnsi="Georgia" w:cs="Georgia" w:hint="default"/>
        <w:w w:val="100"/>
        <w:sz w:val="22"/>
        <w:szCs w:val="22"/>
        <w:lang w:eastAsia="en-US" w:bidi="ar-SA"/>
      </w:rPr>
    </w:lvl>
    <w:lvl w:ilvl="1" w:tplc="17C8B4D4">
      <w:numFmt w:val="bullet"/>
      <w:lvlText w:val="-"/>
      <w:lvlJc w:val="left"/>
      <w:pPr>
        <w:ind w:left="950" w:hanging="130"/>
      </w:pPr>
      <w:rPr>
        <w:rFonts w:ascii="Georgia" w:eastAsia="Georgia" w:hAnsi="Georgia" w:cs="Georgia" w:hint="default"/>
        <w:w w:val="89"/>
        <w:sz w:val="22"/>
        <w:szCs w:val="22"/>
        <w:lang w:eastAsia="en-US" w:bidi="ar-SA"/>
      </w:rPr>
    </w:lvl>
    <w:lvl w:ilvl="2" w:tplc="CF988A1C">
      <w:numFmt w:val="bullet"/>
      <w:lvlText w:val="•"/>
      <w:lvlJc w:val="left"/>
      <w:pPr>
        <w:ind w:left="1917" w:hanging="130"/>
      </w:pPr>
      <w:rPr>
        <w:rFonts w:hint="default"/>
        <w:lang w:eastAsia="en-US" w:bidi="ar-SA"/>
      </w:rPr>
    </w:lvl>
    <w:lvl w:ilvl="3" w:tplc="B57E279E">
      <w:numFmt w:val="bullet"/>
      <w:lvlText w:val="•"/>
      <w:lvlJc w:val="left"/>
      <w:pPr>
        <w:ind w:left="2875" w:hanging="130"/>
      </w:pPr>
      <w:rPr>
        <w:rFonts w:hint="default"/>
        <w:lang w:eastAsia="en-US" w:bidi="ar-SA"/>
      </w:rPr>
    </w:lvl>
    <w:lvl w:ilvl="4" w:tplc="35A8C4C0">
      <w:numFmt w:val="bullet"/>
      <w:lvlText w:val="•"/>
      <w:lvlJc w:val="left"/>
      <w:pPr>
        <w:ind w:left="3833" w:hanging="130"/>
      </w:pPr>
      <w:rPr>
        <w:rFonts w:hint="default"/>
        <w:lang w:eastAsia="en-US" w:bidi="ar-SA"/>
      </w:rPr>
    </w:lvl>
    <w:lvl w:ilvl="5" w:tplc="6E6A5592">
      <w:numFmt w:val="bullet"/>
      <w:lvlText w:val="•"/>
      <w:lvlJc w:val="left"/>
      <w:pPr>
        <w:ind w:left="4791" w:hanging="130"/>
      </w:pPr>
      <w:rPr>
        <w:rFonts w:hint="default"/>
        <w:lang w:eastAsia="en-US" w:bidi="ar-SA"/>
      </w:rPr>
    </w:lvl>
    <w:lvl w:ilvl="6" w:tplc="27C89918">
      <w:numFmt w:val="bullet"/>
      <w:lvlText w:val="•"/>
      <w:lvlJc w:val="left"/>
      <w:pPr>
        <w:ind w:left="5748" w:hanging="130"/>
      </w:pPr>
      <w:rPr>
        <w:rFonts w:hint="default"/>
        <w:lang w:eastAsia="en-US" w:bidi="ar-SA"/>
      </w:rPr>
    </w:lvl>
    <w:lvl w:ilvl="7" w:tplc="BF62A19E">
      <w:numFmt w:val="bullet"/>
      <w:lvlText w:val="•"/>
      <w:lvlJc w:val="left"/>
      <w:pPr>
        <w:ind w:left="6706" w:hanging="130"/>
      </w:pPr>
      <w:rPr>
        <w:rFonts w:hint="default"/>
        <w:lang w:eastAsia="en-US" w:bidi="ar-SA"/>
      </w:rPr>
    </w:lvl>
    <w:lvl w:ilvl="8" w:tplc="9F9A3E32">
      <w:numFmt w:val="bullet"/>
      <w:lvlText w:val="•"/>
      <w:lvlJc w:val="left"/>
      <w:pPr>
        <w:ind w:left="7664" w:hanging="130"/>
      </w:pPr>
      <w:rPr>
        <w:rFonts w:hint="default"/>
        <w:lang w:eastAsia="en-US" w:bidi="ar-SA"/>
      </w:rPr>
    </w:lvl>
  </w:abstractNum>
  <w:abstractNum w:abstractNumId="4" w15:restartNumberingAfterBreak="0">
    <w:nsid w:val="45DF46E1"/>
    <w:multiLevelType w:val="hybridMultilevel"/>
    <w:tmpl w:val="F5B6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4BA2"/>
    <w:multiLevelType w:val="hybridMultilevel"/>
    <w:tmpl w:val="9A28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319A9"/>
    <w:multiLevelType w:val="hybridMultilevel"/>
    <w:tmpl w:val="2A74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82136"/>
    <w:multiLevelType w:val="hybridMultilevel"/>
    <w:tmpl w:val="9F44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93"/>
    <w:rsid w:val="00057F39"/>
    <w:rsid w:val="000724F0"/>
    <w:rsid w:val="00072A41"/>
    <w:rsid w:val="000D7A4C"/>
    <w:rsid w:val="00194F8C"/>
    <w:rsid w:val="00231173"/>
    <w:rsid w:val="00304360"/>
    <w:rsid w:val="003666D0"/>
    <w:rsid w:val="003761D5"/>
    <w:rsid w:val="00447EFC"/>
    <w:rsid w:val="004C7405"/>
    <w:rsid w:val="00631B94"/>
    <w:rsid w:val="00692007"/>
    <w:rsid w:val="00795C6A"/>
    <w:rsid w:val="00807C78"/>
    <w:rsid w:val="00814158"/>
    <w:rsid w:val="00904714"/>
    <w:rsid w:val="00923093"/>
    <w:rsid w:val="00A35401"/>
    <w:rsid w:val="00A619EC"/>
    <w:rsid w:val="00BE3CFF"/>
    <w:rsid w:val="00D17D7E"/>
    <w:rsid w:val="00D64C6A"/>
    <w:rsid w:val="00E23760"/>
    <w:rsid w:val="00E72413"/>
    <w:rsid w:val="00F70262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ACA0C2"/>
  <w15:docId w15:val="{8B558295-575D-4B82-948D-FFD869D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626" w:right="643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9"/>
      <w:ind w:left="10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D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66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D0"/>
    <w:rPr>
      <w:rFonts w:ascii="Georgia" w:eastAsia="Georgia" w:hAnsi="Georgia" w:cs="Georgia"/>
    </w:rPr>
  </w:style>
  <w:style w:type="character" w:styleId="PageNumber">
    <w:name w:val="page number"/>
    <w:basedOn w:val="DefaultParagraphFont"/>
    <w:uiPriority w:val="99"/>
    <w:semiHidden/>
    <w:unhideWhenUsed/>
    <w:rsid w:val="000724F0"/>
  </w:style>
  <w:style w:type="paragraph" w:styleId="TOC1">
    <w:name w:val="toc 1"/>
    <w:basedOn w:val="Normal"/>
    <w:next w:val="Normal"/>
    <w:autoRedefine/>
    <w:uiPriority w:val="39"/>
    <w:unhideWhenUsed/>
    <w:rsid w:val="004C740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C7405"/>
    <w:pPr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C7405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C7405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C7405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C7405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C7405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C7405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C7405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irs@bio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27EC-256F-4051-BFA9-A8511CA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Martinić</dc:creator>
  <cp:lastModifiedBy>Mina Djuric</cp:lastModifiedBy>
  <cp:revision>2</cp:revision>
  <dcterms:created xsi:type="dcterms:W3CDTF">2021-01-02T19:27:00Z</dcterms:created>
  <dcterms:modified xsi:type="dcterms:W3CDTF">2021-01-02T19:27:00Z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2020-12-26T00:00:00Z</vt:filetime>
  </property>
</Properties>
</file>